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pPr w:leftFromText="180" w:rightFromText="180" w:vertAnchor="text" w:horzAnchor="margin" w:tblpXSpec="right" w:tblpY="-143"/>
        <w:tblW w:w="10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93"/>
        <w:gridCol w:w="2835"/>
        <w:gridCol w:w="2850"/>
      </w:tblGrid>
      <w:tr w:rsidR="005A4707" w:rsidTr="005A4707">
        <w:trPr>
          <w:trHeight w:val="555"/>
        </w:trPr>
        <w:tc>
          <w:tcPr>
            <w:tcW w:w="2547" w:type="dxa"/>
            <w:shd w:val="clear" w:color="auto" w:fill="C5E0B3"/>
            <w:vAlign w:val="center"/>
          </w:tcPr>
          <w:p w:rsidR="005A4707" w:rsidRDefault="005A4707" w:rsidP="005A4707">
            <w:pPr>
              <w:jc w:val="center"/>
              <w:rPr>
                <w:rFonts w:ascii="Comic Sans MS" w:eastAsia="Comic Sans MS" w:hAnsi="Comic Sans MS" w:cs="Comic Sans MS"/>
                <w:sz w:val="18"/>
                <w:szCs w:val="18"/>
              </w:rPr>
            </w:pPr>
            <w:r>
              <w:rPr>
                <w:rFonts w:ascii="Comic Sans MS" w:eastAsia="Comic Sans MS" w:hAnsi="Comic Sans MS" w:cs="Comic Sans MS"/>
                <w:sz w:val="18"/>
                <w:szCs w:val="18"/>
              </w:rPr>
              <w:t>Changes within Living Memory</w:t>
            </w:r>
          </w:p>
        </w:tc>
        <w:tc>
          <w:tcPr>
            <w:tcW w:w="2693" w:type="dxa"/>
            <w:shd w:val="clear" w:color="auto" w:fill="BDD7EE"/>
            <w:vAlign w:val="center"/>
          </w:tcPr>
          <w:p w:rsidR="005A4707" w:rsidRDefault="005A4707" w:rsidP="005A4707">
            <w:pPr>
              <w:jc w:val="center"/>
              <w:rPr>
                <w:rFonts w:ascii="Comic Sans MS" w:eastAsia="Comic Sans MS" w:hAnsi="Comic Sans MS" w:cs="Comic Sans MS"/>
                <w:sz w:val="18"/>
                <w:szCs w:val="18"/>
              </w:rPr>
            </w:pPr>
            <w:r>
              <w:rPr>
                <w:rFonts w:ascii="Comic Sans MS" w:eastAsia="Comic Sans MS" w:hAnsi="Comic Sans MS" w:cs="Comic Sans MS"/>
                <w:sz w:val="18"/>
                <w:szCs w:val="18"/>
              </w:rPr>
              <w:t>Events beyond Living Memory</w:t>
            </w:r>
          </w:p>
        </w:tc>
        <w:tc>
          <w:tcPr>
            <w:tcW w:w="2835" w:type="dxa"/>
            <w:shd w:val="clear" w:color="auto" w:fill="F4CCCC"/>
            <w:vAlign w:val="center"/>
          </w:tcPr>
          <w:p w:rsidR="005A4707" w:rsidRDefault="005A4707" w:rsidP="005A4707">
            <w:pPr>
              <w:jc w:val="center"/>
              <w:rPr>
                <w:rFonts w:ascii="Comic Sans MS" w:eastAsia="Comic Sans MS" w:hAnsi="Comic Sans MS" w:cs="Comic Sans MS"/>
                <w:sz w:val="18"/>
                <w:szCs w:val="18"/>
              </w:rPr>
            </w:pPr>
            <w:r>
              <w:rPr>
                <w:rFonts w:ascii="Comic Sans MS" w:eastAsia="Comic Sans MS" w:hAnsi="Comic Sans MS" w:cs="Comic Sans MS"/>
                <w:sz w:val="18"/>
                <w:szCs w:val="18"/>
              </w:rPr>
              <w:t>Significant Individual from the Past</w:t>
            </w:r>
          </w:p>
        </w:tc>
        <w:tc>
          <w:tcPr>
            <w:tcW w:w="2850" w:type="dxa"/>
            <w:shd w:val="clear" w:color="auto" w:fill="FFF2CC"/>
            <w:vAlign w:val="center"/>
          </w:tcPr>
          <w:p w:rsidR="005A4707" w:rsidRDefault="005A4707" w:rsidP="005A4707">
            <w:pPr>
              <w:jc w:val="center"/>
              <w:rPr>
                <w:rFonts w:ascii="Comic Sans MS" w:eastAsia="Comic Sans MS" w:hAnsi="Comic Sans MS" w:cs="Comic Sans MS"/>
                <w:sz w:val="18"/>
                <w:szCs w:val="18"/>
              </w:rPr>
            </w:pPr>
            <w:r>
              <w:rPr>
                <w:rFonts w:ascii="Comic Sans MS" w:eastAsia="Comic Sans MS" w:hAnsi="Comic Sans MS" w:cs="Comic Sans MS"/>
                <w:sz w:val="18"/>
                <w:szCs w:val="18"/>
              </w:rPr>
              <w:t>Historical Events, People &amp; Places in their Locality</w:t>
            </w:r>
          </w:p>
        </w:tc>
      </w:tr>
    </w:tbl>
    <w:p w:rsidR="001817AA" w:rsidRDefault="001817AA">
      <w:pPr>
        <w:widowControl w:val="0"/>
        <w:spacing w:after="0"/>
        <w:rPr>
          <w:rFonts w:ascii="Arial" w:eastAsia="Arial" w:hAnsi="Arial" w:cs="Arial"/>
        </w:rPr>
      </w:pPr>
    </w:p>
    <w:p w:rsidR="001817AA" w:rsidRDefault="001817AA">
      <w:pPr>
        <w:widowControl w:val="0"/>
        <w:spacing w:after="0"/>
        <w:rPr>
          <w:rFonts w:ascii="Arial" w:eastAsia="Arial" w:hAnsi="Arial" w:cs="Arial"/>
        </w:rPr>
      </w:pPr>
    </w:p>
    <w:p w:rsidR="001817AA" w:rsidRDefault="009057E6">
      <w:pPr>
        <w:rPr>
          <w:rFonts w:ascii="Century Gothic" w:eastAsia="Century Gothic" w:hAnsi="Century Gothic" w:cs="Century Gothic"/>
          <w:b/>
          <w:u w:val="single"/>
        </w:rPr>
      </w:pPr>
      <w:r>
        <w:rPr>
          <w:rFonts w:ascii="Century Gothic" w:eastAsia="Century Gothic" w:hAnsi="Century Gothic" w:cs="Century Gothic"/>
          <w:b/>
          <w:u w:val="single"/>
        </w:rPr>
        <w:t xml:space="preserve">YR2 CURRICULUM OVERVIEW </w:t>
      </w:r>
      <w:r w:rsidR="00647D17">
        <w:rPr>
          <w:rFonts w:ascii="Century Gothic" w:eastAsia="Century Gothic" w:hAnsi="Century Gothic" w:cs="Century Gothic"/>
          <w:b/>
          <w:u w:val="single"/>
        </w:rPr>
        <w:t xml:space="preserve">2025.26 </w:t>
      </w:r>
      <w:bookmarkStart w:id="0" w:name="_GoBack"/>
      <w:bookmarkEnd w:id="0"/>
    </w:p>
    <w:tbl>
      <w:tblPr>
        <w:tblStyle w:val="a2"/>
        <w:tblW w:w="1601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28"/>
        <w:gridCol w:w="2528"/>
        <w:gridCol w:w="2599"/>
        <w:gridCol w:w="2457"/>
        <w:gridCol w:w="2528"/>
        <w:gridCol w:w="2528"/>
      </w:tblGrid>
      <w:tr w:rsidR="001817AA">
        <w:tc>
          <w:tcPr>
            <w:tcW w:w="850" w:type="dxa"/>
            <w:tcBorders>
              <w:top w:val="single" w:sz="18" w:space="0" w:color="000000"/>
              <w:left w:val="single" w:sz="18" w:space="0" w:color="44546A"/>
              <w:bottom w:val="single" w:sz="18" w:space="0" w:color="000000"/>
              <w:right w:val="single" w:sz="18" w:space="0" w:color="000000"/>
            </w:tcBorders>
            <w:shd w:val="clear" w:color="auto" w:fill="FFFFFF"/>
          </w:tcPr>
          <w:p w:rsidR="001817AA" w:rsidRDefault="009057E6">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YR2</w:t>
            </w: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1817AA" w:rsidRDefault="009057E6">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1</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1817AA" w:rsidRDefault="009057E6">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2</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1817AA" w:rsidRDefault="009057E6">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1</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1817AA" w:rsidRDefault="009057E6">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2</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1817AA" w:rsidRDefault="009057E6">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1</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1817AA" w:rsidRDefault="009057E6">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2</w:t>
            </w:r>
          </w:p>
        </w:tc>
      </w:tr>
      <w:tr w:rsidR="001817AA" w:rsidTr="005A4707">
        <w:trPr>
          <w:cantSplit/>
          <w:trHeight w:val="1385"/>
        </w:trPr>
        <w:tc>
          <w:tcPr>
            <w:tcW w:w="850" w:type="dxa"/>
            <w:tcBorders>
              <w:left w:val="single" w:sz="18" w:space="0" w:color="44546A"/>
            </w:tcBorders>
            <w:shd w:val="clear" w:color="auto" w:fill="FFFFFF"/>
            <w:textDirection w:val="btLr"/>
            <w:vAlign w:val="center"/>
          </w:tcPr>
          <w:p w:rsidR="001817AA" w:rsidRDefault="009057E6">
            <w:pPr>
              <w:ind w:left="113" w:right="113"/>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Content</w:t>
            </w:r>
          </w:p>
        </w:tc>
        <w:tc>
          <w:tcPr>
            <w:tcW w:w="5056" w:type="dxa"/>
            <w:gridSpan w:val="2"/>
            <w:tcBorders>
              <w:top w:val="single" w:sz="4" w:space="0" w:color="000000"/>
              <w:left w:val="single" w:sz="4" w:space="0" w:color="000000"/>
              <w:bottom w:val="single" w:sz="4" w:space="0" w:color="000000"/>
              <w:right w:val="single" w:sz="4" w:space="0" w:color="000000"/>
            </w:tcBorders>
            <w:vAlign w:val="center"/>
          </w:tcPr>
          <w:p w:rsidR="005A4707" w:rsidRDefault="005A4707" w:rsidP="005A4707">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b/>
                <w:color w:val="FF0000"/>
                <w:sz w:val="24"/>
                <w:szCs w:val="24"/>
              </w:rPr>
              <w:t>The Wider World</w:t>
            </w:r>
          </w:p>
          <w:p w:rsidR="005A4707" w:rsidRDefault="005A4707" w:rsidP="005A4707">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shd w:val="clear" w:color="auto" w:fill="FFCCCC"/>
              </w:rPr>
              <w:t>Heroes from the Past</w:t>
            </w:r>
          </w:p>
          <w:p w:rsidR="001817AA" w:rsidRDefault="005A4707" w:rsidP="005A4707">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Explorers – Neil Armstrong &amp; Christopher Columbus</w:t>
            </w:r>
            <w:r>
              <w:rPr>
                <w:rFonts w:ascii="Century Gothic" w:eastAsia="Century Gothic" w:hAnsi="Century Gothic" w:cs="Century Gothic"/>
                <w:b/>
                <w:color w:val="FF0000"/>
                <w:sz w:val="24"/>
                <w:szCs w:val="24"/>
              </w:rPr>
              <w:t xml:space="preserve"> </w:t>
            </w:r>
          </w:p>
        </w:tc>
        <w:tc>
          <w:tcPr>
            <w:tcW w:w="5056" w:type="dxa"/>
            <w:gridSpan w:val="2"/>
            <w:tcBorders>
              <w:top w:val="single" w:sz="4" w:space="0" w:color="000000"/>
              <w:left w:val="single" w:sz="4" w:space="0" w:color="000000"/>
              <w:bottom w:val="single" w:sz="4" w:space="0" w:color="000000"/>
              <w:right w:val="single" w:sz="4" w:space="0" w:color="000000"/>
            </w:tcBorders>
            <w:vAlign w:val="center"/>
          </w:tcPr>
          <w:p w:rsidR="001817AA" w:rsidRDefault="009057E6">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b/>
                <w:color w:val="FF0000"/>
                <w:sz w:val="24"/>
                <w:szCs w:val="24"/>
              </w:rPr>
              <w:t>British History</w:t>
            </w:r>
          </w:p>
          <w:p w:rsidR="001817AA" w:rsidRDefault="009057E6">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shd w:val="clear" w:color="auto" w:fill="BDD7EE"/>
              </w:rPr>
              <w:t>Events Beyond Living Memory</w:t>
            </w:r>
          </w:p>
          <w:p w:rsidR="001817AA" w:rsidRDefault="009057E6">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Sinking of the Titanic</w:t>
            </w:r>
          </w:p>
        </w:tc>
        <w:tc>
          <w:tcPr>
            <w:tcW w:w="50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A4707" w:rsidRDefault="005A4707" w:rsidP="005A4707">
            <w:pPr>
              <w:pBdr>
                <w:top w:val="nil"/>
                <w:left w:val="nil"/>
                <w:bottom w:val="nil"/>
                <w:right w:val="nil"/>
                <w:between w:val="nil"/>
              </w:pBdr>
              <w:jc w:val="center"/>
              <w:rPr>
                <w:rFonts w:ascii="Century Gothic" w:eastAsia="Century Gothic" w:hAnsi="Century Gothic" w:cs="Century Gothic"/>
                <w:color w:val="000000"/>
                <w:sz w:val="24"/>
                <w:szCs w:val="24"/>
              </w:rPr>
            </w:pPr>
            <w:r>
              <w:rPr>
                <w:rFonts w:ascii="Century Gothic" w:eastAsia="Century Gothic" w:hAnsi="Century Gothic" w:cs="Century Gothic"/>
                <w:b/>
                <w:color w:val="FF0000"/>
                <w:sz w:val="24"/>
                <w:szCs w:val="24"/>
              </w:rPr>
              <w:t>British History</w:t>
            </w:r>
          </w:p>
          <w:p w:rsidR="005A4707" w:rsidRDefault="005A4707" w:rsidP="005A4707">
            <w:pPr>
              <w:pBdr>
                <w:top w:val="nil"/>
                <w:left w:val="nil"/>
                <w:bottom w:val="nil"/>
                <w:right w:val="nil"/>
                <w:between w:val="nil"/>
              </w:pBd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shd w:val="clear" w:color="auto" w:fill="C5E0B3"/>
              </w:rPr>
              <w:t>Changes within Living Memory</w:t>
            </w:r>
          </w:p>
          <w:p w:rsidR="001817AA" w:rsidRDefault="005A4707" w:rsidP="005A4707">
            <w:pPr>
              <w:pBdr>
                <w:top w:val="nil"/>
                <w:left w:val="nil"/>
                <w:bottom w:val="nil"/>
                <w:right w:val="nil"/>
                <w:between w:val="nil"/>
              </w:pBdr>
              <w:jc w:val="center"/>
              <w:rPr>
                <w:rFonts w:ascii="Century Gothic" w:eastAsia="Century Gothic" w:hAnsi="Century Gothic" w:cs="Century Gothic"/>
                <w:color w:val="000000"/>
                <w:sz w:val="24"/>
                <w:szCs w:val="24"/>
              </w:rPr>
            </w:pPr>
            <w:r w:rsidRPr="005A4707">
              <w:rPr>
                <w:rFonts w:ascii="Century Gothic" w:eastAsia="Century Gothic" w:hAnsi="Century Gothic" w:cs="Century Gothic"/>
                <w:color w:val="000000"/>
                <w:sz w:val="24"/>
                <w:szCs w:val="24"/>
              </w:rPr>
              <w:t>History of the British Seaside Holiday</w:t>
            </w:r>
          </w:p>
        </w:tc>
      </w:tr>
      <w:tr w:rsidR="001817AA" w:rsidTr="005A4707">
        <w:trPr>
          <w:cantSplit/>
          <w:trHeight w:val="1833"/>
        </w:trPr>
        <w:tc>
          <w:tcPr>
            <w:tcW w:w="850" w:type="dxa"/>
            <w:tcBorders>
              <w:left w:val="single" w:sz="18" w:space="0" w:color="44546A"/>
              <w:right w:val="single" w:sz="4" w:space="0" w:color="000000"/>
            </w:tcBorders>
            <w:textDirection w:val="btLr"/>
            <w:vAlign w:val="center"/>
          </w:tcPr>
          <w:p w:rsidR="001817AA" w:rsidRDefault="009057E6">
            <w:pPr>
              <w:pBdr>
                <w:top w:val="nil"/>
                <w:left w:val="nil"/>
                <w:bottom w:val="nil"/>
                <w:right w:val="nil"/>
                <w:between w:val="nil"/>
              </w:pBdr>
              <w:ind w:left="113" w:right="113"/>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Key new knowledge</w:t>
            </w:r>
          </w:p>
        </w:tc>
        <w:tc>
          <w:tcPr>
            <w:tcW w:w="5056" w:type="dxa"/>
            <w:gridSpan w:val="2"/>
            <w:tcBorders>
              <w:left w:val="single" w:sz="4" w:space="0" w:color="000000"/>
            </w:tcBorders>
          </w:tcPr>
          <w:p w:rsidR="005A4707" w:rsidRDefault="005A4707" w:rsidP="005A4707">
            <w:pPr>
              <w:numPr>
                <w:ilvl w:val="0"/>
                <w:numId w:val="5"/>
              </w:numPr>
              <w:pBdr>
                <w:top w:val="nil"/>
                <w:left w:val="nil"/>
                <w:bottom w:val="nil"/>
                <w:right w:val="nil"/>
                <w:between w:val="nil"/>
              </w:pBdr>
              <w:ind w:left="273" w:hanging="273"/>
              <w:rPr>
                <w:rFonts w:ascii="Century Gothic" w:eastAsia="Century Gothic" w:hAnsi="Century Gothic" w:cs="Century Gothic"/>
                <w:color w:val="000000"/>
              </w:rPr>
            </w:pPr>
            <w:r>
              <w:rPr>
                <w:rFonts w:ascii="Century Gothic" w:eastAsia="Century Gothic" w:hAnsi="Century Gothic" w:cs="Century Gothic"/>
                <w:color w:val="000000"/>
                <w:shd w:val="clear" w:color="auto" w:fill="FFCCCC"/>
              </w:rPr>
              <w:t>Understand the lives of significant individuals in the past who have contributed to national and international achievements</w:t>
            </w:r>
            <w:r>
              <w:rPr>
                <w:rFonts w:ascii="Century Gothic" w:eastAsia="Century Gothic" w:hAnsi="Century Gothic" w:cs="Century Gothic"/>
                <w:color w:val="000000"/>
              </w:rPr>
              <w:t xml:space="preserve">. </w:t>
            </w:r>
          </w:p>
          <w:p w:rsidR="005A4707" w:rsidRDefault="005A4707" w:rsidP="005A4707">
            <w:pPr>
              <w:pBdr>
                <w:top w:val="nil"/>
                <w:left w:val="nil"/>
                <w:bottom w:val="nil"/>
                <w:right w:val="nil"/>
                <w:between w:val="nil"/>
              </w:pBdr>
              <w:ind w:left="273"/>
              <w:rPr>
                <w:rFonts w:ascii="Century Gothic" w:eastAsia="Century Gothic" w:hAnsi="Century Gothic" w:cs="Century Gothic"/>
                <w:color w:val="000000"/>
              </w:rPr>
            </w:pPr>
          </w:p>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Chronological Understanding of the lives of significant individuals from the past</w:t>
            </w:r>
          </w:p>
          <w:p w:rsidR="005A4707" w:rsidRDefault="005A4707" w:rsidP="005A4707">
            <w:pPr>
              <w:numPr>
                <w:ilvl w:val="0"/>
                <w:numId w:val="2"/>
              </w:numPr>
              <w:ind w:left="283" w:hanging="283"/>
              <w:rPr>
                <w:rFonts w:ascii="Century Gothic" w:eastAsia="Century Gothic" w:hAnsi="Century Gothic" w:cs="Century Gothic"/>
              </w:rPr>
            </w:pPr>
            <w:r>
              <w:rPr>
                <w:rFonts w:ascii="Century Gothic" w:eastAsia="Century Gothic" w:hAnsi="Century Gothic" w:cs="Century Gothic"/>
              </w:rPr>
              <w:t xml:space="preserve">Sequence events/ artefacts or pictures relating to Neil Armstrong and Christopher Columbus. </w:t>
            </w:r>
          </w:p>
          <w:p w:rsidR="005A4707" w:rsidRDefault="005A4707" w:rsidP="005A4707">
            <w:pPr>
              <w:numPr>
                <w:ilvl w:val="0"/>
                <w:numId w:val="2"/>
              </w:numPr>
              <w:ind w:left="283" w:hanging="283"/>
              <w:rPr>
                <w:rFonts w:ascii="Century Gothic" w:eastAsia="Century Gothic" w:hAnsi="Century Gothic" w:cs="Century Gothic"/>
              </w:rPr>
            </w:pPr>
            <w:r>
              <w:rPr>
                <w:rFonts w:ascii="Century Gothic" w:eastAsia="Century Gothic" w:hAnsi="Century Gothic" w:cs="Century Gothic"/>
              </w:rPr>
              <w:t>Understand how to put people, events, and objects related to Neil Armstrong and Christopher Columbus, into a timeline.</w:t>
            </w:r>
          </w:p>
          <w:p w:rsidR="001817AA" w:rsidRDefault="005A4707" w:rsidP="005A4707">
            <w:pPr>
              <w:numPr>
                <w:ilvl w:val="0"/>
                <w:numId w:val="1"/>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rPr>
              <w:t>Identify some similarities and differences between aspects of life of Neil Armstrong and Christopher Columbus.</w:t>
            </w:r>
          </w:p>
          <w:p w:rsidR="005A4707" w:rsidRPr="005A4707" w:rsidRDefault="005A4707" w:rsidP="005A4707">
            <w:pPr>
              <w:pBdr>
                <w:top w:val="nil"/>
                <w:left w:val="nil"/>
                <w:bottom w:val="nil"/>
                <w:right w:val="nil"/>
                <w:between w:val="nil"/>
              </w:pBdr>
              <w:ind w:left="319"/>
              <w:rPr>
                <w:rFonts w:ascii="Century Gothic" w:eastAsia="Century Gothic" w:hAnsi="Century Gothic" w:cs="Century Gothic"/>
                <w:color w:val="000000"/>
              </w:rPr>
            </w:pPr>
          </w:p>
        </w:tc>
        <w:tc>
          <w:tcPr>
            <w:tcW w:w="5056" w:type="dxa"/>
            <w:gridSpan w:val="2"/>
          </w:tcPr>
          <w:p w:rsidR="001817AA" w:rsidRDefault="009057E6">
            <w:pPr>
              <w:numPr>
                <w:ilvl w:val="0"/>
                <w:numId w:val="5"/>
              </w:numPr>
              <w:pBdr>
                <w:top w:val="nil"/>
                <w:left w:val="nil"/>
                <w:bottom w:val="nil"/>
                <w:right w:val="nil"/>
                <w:between w:val="nil"/>
              </w:pBdr>
              <w:spacing w:line="259" w:lineRule="auto"/>
              <w:ind w:left="225" w:hanging="225"/>
              <w:rPr>
                <w:rFonts w:ascii="Century Gothic" w:eastAsia="Century Gothic" w:hAnsi="Century Gothic" w:cs="Century Gothic"/>
                <w:color w:val="000000"/>
              </w:rPr>
            </w:pPr>
            <w:r>
              <w:rPr>
                <w:rFonts w:ascii="Century Gothic" w:eastAsia="Century Gothic" w:hAnsi="Century Gothic" w:cs="Century Gothic"/>
                <w:color w:val="000000"/>
                <w:shd w:val="clear" w:color="auto" w:fill="BDD7EE"/>
              </w:rPr>
              <w:t>Understand events beyond living memory that are significant nationally or globally</w:t>
            </w:r>
            <w:r>
              <w:rPr>
                <w:rFonts w:ascii="Century Gothic" w:eastAsia="Century Gothic" w:hAnsi="Century Gothic" w:cs="Century Gothic"/>
                <w:color w:val="000000"/>
              </w:rPr>
              <w:t>.</w:t>
            </w:r>
          </w:p>
          <w:p w:rsidR="001817AA" w:rsidRDefault="001817AA">
            <w:pPr>
              <w:pBdr>
                <w:top w:val="nil"/>
                <w:left w:val="nil"/>
                <w:bottom w:val="nil"/>
                <w:right w:val="nil"/>
                <w:between w:val="nil"/>
              </w:pBdr>
              <w:ind w:left="225"/>
              <w:rPr>
                <w:rFonts w:ascii="Century Gothic" w:eastAsia="Century Gothic" w:hAnsi="Century Gothic" w:cs="Century Gothic"/>
                <w:color w:val="000000"/>
              </w:rPr>
            </w:pPr>
          </w:p>
          <w:p w:rsidR="001817AA" w:rsidRDefault="009057E6">
            <w:pPr>
              <w:rPr>
                <w:rFonts w:ascii="Century Gothic" w:eastAsia="Century Gothic" w:hAnsi="Century Gothic" w:cs="Century Gothic"/>
                <w:b/>
                <w:u w:val="single"/>
              </w:rPr>
            </w:pPr>
            <w:r>
              <w:rPr>
                <w:rFonts w:ascii="Century Gothic" w:eastAsia="Century Gothic" w:hAnsi="Century Gothic" w:cs="Century Gothic"/>
                <w:b/>
                <w:u w:val="single"/>
              </w:rPr>
              <w:t>Chronological Understanding of events, beyond living memory</w:t>
            </w:r>
          </w:p>
          <w:p w:rsidR="001817AA" w:rsidRDefault="009057E6">
            <w:pPr>
              <w:numPr>
                <w:ilvl w:val="0"/>
                <w:numId w:val="2"/>
              </w:numPr>
              <w:ind w:left="283" w:hanging="283"/>
              <w:rPr>
                <w:rFonts w:ascii="Century Gothic" w:eastAsia="Century Gothic" w:hAnsi="Century Gothic" w:cs="Century Gothic"/>
              </w:rPr>
            </w:pPr>
            <w:r>
              <w:rPr>
                <w:rFonts w:ascii="Century Gothic" w:eastAsia="Century Gothic" w:hAnsi="Century Gothic" w:cs="Century Gothic"/>
              </w:rPr>
              <w:t xml:space="preserve">Sequence events/ artefacts or pictures from the sinking of the Titanic </w:t>
            </w:r>
          </w:p>
          <w:p w:rsidR="001817AA" w:rsidRDefault="009057E6">
            <w:pPr>
              <w:numPr>
                <w:ilvl w:val="0"/>
                <w:numId w:val="2"/>
              </w:numPr>
              <w:ind w:left="283" w:hanging="283"/>
              <w:rPr>
                <w:rFonts w:ascii="Century Gothic" w:eastAsia="Century Gothic" w:hAnsi="Century Gothic" w:cs="Century Gothic"/>
              </w:rPr>
            </w:pPr>
            <w:r>
              <w:rPr>
                <w:rFonts w:ascii="Century Gothic" w:eastAsia="Century Gothic" w:hAnsi="Century Gothic" w:cs="Century Gothic"/>
              </w:rPr>
              <w:t xml:space="preserve">Understand how to put people or events related to the sinking of the </w:t>
            </w:r>
            <w:r w:rsidR="005A4707">
              <w:rPr>
                <w:rFonts w:ascii="Century Gothic" w:eastAsia="Century Gothic" w:hAnsi="Century Gothic" w:cs="Century Gothic"/>
              </w:rPr>
              <w:t>Titanic, into</w:t>
            </w:r>
            <w:r>
              <w:rPr>
                <w:rFonts w:ascii="Century Gothic" w:eastAsia="Century Gothic" w:hAnsi="Century Gothic" w:cs="Century Gothic"/>
              </w:rPr>
              <w:t xml:space="preserve"> a timeline.</w:t>
            </w:r>
          </w:p>
          <w:p w:rsidR="001817AA" w:rsidRDefault="009057E6">
            <w:pPr>
              <w:numPr>
                <w:ilvl w:val="0"/>
                <w:numId w:val="2"/>
              </w:numPr>
              <w:ind w:left="283" w:hanging="283"/>
              <w:rPr>
                <w:rFonts w:ascii="Century Gothic" w:eastAsia="Century Gothic" w:hAnsi="Century Gothic" w:cs="Century Gothic"/>
              </w:rPr>
            </w:pPr>
            <w:r>
              <w:rPr>
                <w:rFonts w:ascii="Century Gothic" w:eastAsia="Century Gothic" w:hAnsi="Century Gothic" w:cs="Century Gothic"/>
              </w:rPr>
              <w:t>Identify some similarities and differences between aspects of life during the sinking of the Titanic.</w:t>
            </w:r>
          </w:p>
        </w:tc>
        <w:tc>
          <w:tcPr>
            <w:tcW w:w="5056" w:type="dxa"/>
            <w:gridSpan w:val="2"/>
          </w:tcPr>
          <w:p w:rsidR="005A4707" w:rsidRDefault="005A4707" w:rsidP="005A4707">
            <w:pPr>
              <w:numPr>
                <w:ilvl w:val="0"/>
                <w:numId w:val="1"/>
              </w:numPr>
              <w:pBdr>
                <w:top w:val="nil"/>
                <w:left w:val="nil"/>
                <w:bottom w:val="nil"/>
                <w:right w:val="nil"/>
                <w:between w:val="nil"/>
              </w:pBdr>
              <w:spacing w:line="276" w:lineRule="auto"/>
              <w:ind w:left="318" w:hanging="284"/>
              <w:rPr>
                <w:rFonts w:ascii="Century Gothic" w:eastAsia="Century Gothic" w:hAnsi="Century Gothic" w:cs="Century Gothic"/>
                <w:color w:val="000000"/>
              </w:rPr>
            </w:pPr>
            <w:bookmarkStart w:id="1" w:name="_heading=h.sh9anes4xi21" w:colFirst="0" w:colLast="0"/>
            <w:bookmarkEnd w:id="1"/>
            <w:r>
              <w:rPr>
                <w:rFonts w:ascii="Century Gothic" w:eastAsia="Century Gothic" w:hAnsi="Century Gothic" w:cs="Century Gothic"/>
                <w:color w:val="000000"/>
                <w:shd w:val="clear" w:color="auto" w:fill="FFF2CC"/>
              </w:rPr>
              <w:t>Understand significant historical events, people, and places in their own locality</w:t>
            </w:r>
            <w:r>
              <w:rPr>
                <w:rFonts w:ascii="Century Gothic" w:eastAsia="Century Gothic" w:hAnsi="Century Gothic" w:cs="Century Gothic"/>
                <w:color w:val="000000"/>
              </w:rPr>
              <w:t>.</w:t>
            </w:r>
          </w:p>
          <w:p w:rsidR="005A4707" w:rsidRDefault="005A4707" w:rsidP="005A4707">
            <w:pPr>
              <w:numPr>
                <w:ilvl w:val="0"/>
                <w:numId w:val="1"/>
              </w:numPr>
              <w:pBdr>
                <w:top w:val="nil"/>
                <w:left w:val="nil"/>
                <w:bottom w:val="nil"/>
                <w:right w:val="nil"/>
                <w:between w:val="nil"/>
              </w:pBdr>
              <w:spacing w:line="276" w:lineRule="auto"/>
              <w:ind w:left="318" w:hanging="284"/>
              <w:rPr>
                <w:rFonts w:ascii="Century Gothic" w:eastAsia="Century Gothic" w:hAnsi="Century Gothic" w:cs="Century Gothic"/>
                <w:color w:val="000000"/>
              </w:rPr>
            </w:pPr>
            <w:r>
              <w:rPr>
                <w:rFonts w:ascii="Century Gothic" w:eastAsia="Century Gothic" w:hAnsi="Century Gothic" w:cs="Century Gothic"/>
                <w:color w:val="000000"/>
                <w:shd w:val="clear" w:color="auto" w:fill="C5E0B3"/>
              </w:rPr>
              <w:t>Understand changes within living memory.</w:t>
            </w:r>
          </w:p>
          <w:p w:rsidR="005A4707" w:rsidRDefault="005A4707" w:rsidP="005A4707">
            <w:pPr>
              <w:pBdr>
                <w:top w:val="nil"/>
                <w:left w:val="nil"/>
                <w:bottom w:val="nil"/>
                <w:right w:val="nil"/>
                <w:between w:val="nil"/>
              </w:pBdr>
              <w:ind w:left="319"/>
              <w:rPr>
                <w:rFonts w:ascii="Century Gothic" w:eastAsia="Century Gothic" w:hAnsi="Century Gothic" w:cs="Century Gothic"/>
                <w:color w:val="000000"/>
              </w:rPr>
            </w:pPr>
          </w:p>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Chronological understanding of changes within living memory</w:t>
            </w:r>
          </w:p>
          <w:p w:rsidR="005A4707" w:rsidRDefault="005A4707" w:rsidP="005A4707">
            <w:pPr>
              <w:numPr>
                <w:ilvl w:val="0"/>
                <w:numId w:val="2"/>
              </w:numPr>
              <w:pBdr>
                <w:top w:val="nil"/>
                <w:left w:val="nil"/>
                <w:bottom w:val="nil"/>
                <w:right w:val="nil"/>
                <w:between w:val="nil"/>
              </w:pBdr>
              <w:spacing w:after="200" w:line="276" w:lineRule="auto"/>
              <w:ind w:left="319" w:hanging="284"/>
              <w:rPr>
                <w:rFonts w:ascii="Century Gothic" w:eastAsia="Century Gothic" w:hAnsi="Century Gothic" w:cs="Century Gothic"/>
                <w:color w:val="000000"/>
              </w:rPr>
            </w:pPr>
            <w:r>
              <w:rPr>
                <w:rFonts w:ascii="Century Gothic" w:eastAsia="Century Gothic" w:hAnsi="Century Gothic" w:cs="Century Gothic"/>
              </w:rPr>
              <w:t>Sequence events/ artefacts or pictures from a British seaside holiday in the past to modern day</w:t>
            </w:r>
            <w:r>
              <w:rPr>
                <w:rFonts w:ascii="Century Gothic" w:eastAsia="Century Gothic" w:hAnsi="Century Gothic" w:cs="Century Gothic"/>
                <w:color w:val="000000"/>
              </w:rPr>
              <w:t>.</w:t>
            </w:r>
          </w:p>
          <w:p w:rsidR="005A4707" w:rsidRDefault="005A4707" w:rsidP="005A4707">
            <w:pPr>
              <w:numPr>
                <w:ilvl w:val="0"/>
                <w:numId w:val="2"/>
              </w:numPr>
              <w:pBdr>
                <w:top w:val="nil"/>
                <w:left w:val="nil"/>
                <w:bottom w:val="nil"/>
                <w:right w:val="nil"/>
                <w:between w:val="nil"/>
              </w:pBdr>
              <w:spacing w:after="200" w:line="276" w:lineRule="auto"/>
              <w:ind w:left="319" w:hanging="284"/>
              <w:rPr>
                <w:rFonts w:ascii="Century Gothic" w:eastAsia="Century Gothic" w:hAnsi="Century Gothic" w:cs="Century Gothic"/>
                <w:color w:val="000000"/>
              </w:rPr>
            </w:pPr>
            <w:r>
              <w:rPr>
                <w:rFonts w:ascii="Century Gothic" w:eastAsia="Century Gothic" w:hAnsi="Century Gothic" w:cs="Century Gothic"/>
              </w:rPr>
              <w:t>Understand how to put people or events related to the history of the British seaside holiday, into a timeline</w:t>
            </w:r>
            <w:r>
              <w:rPr>
                <w:rFonts w:ascii="Century Gothic" w:eastAsia="Century Gothic" w:hAnsi="Century Gothic" w:cs="Century Gothic"/>
                <w:color w:val="000000"/>
              </w:rPr>
              <w:t>.</w:t>
            </w:r>
          </w:p>
          <w:p w:rsidR="001817AA" w:rsidRPr="005A4707" w:rsidRDefault="005A4707" w:rsidP="005A4707">
            <w:pPr>
              <w:numPr>
                <w:ilvl w:val="0"/>
                <w:numId w:val="2"/>
              </w:numPr>
              <w:pBdr>
                <w:top w:val="nil"/>
                <w:left w:val="nil"/>
                <w:bottom w:val="nil"/>
                <w:right w:val="nil"/>
                <w:between w:val="nil"/>
              </w:pBdr>
              <w:spacing w:after="200" w:line="276"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Identify similarities and differences between ways of life during British seaside holidays at different periods.</w:t>
            </w:r>
          </w:p>
        </w:tc>
      </w:tr>
    </w:tbl>
    <w:p w:rsidR="001817AA" w:rsidRDefault="001817AA">
      <w:pPr>
        <w:spacing w:after="0"/>
        <w:rPr>
          <w:rFonts w:ascii="Century Gothic" w:eastAsia="Century Gothic" w:hAnsi="Century Gothic" w:cs="Century Gothic"/>
        </w:rPr>
      </w:pPr>
    </w:p>
    <w:tbl>
      <w:tblPr>
        <w:tblStyle w:val="a3"/>
        <w:tblW w:w="160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4962"/>
        <w:gridCol w:w="5103"/>
        <w:gridCol w:w="5103"/>
      </w:tblGrid>
      <w:tr w:rsidR="001817AA" w:rsidTr="009057E6">
        <w:trPr>
          <w:cantSplit/>
          <w:trHeight w:val="2833"/>
        </w:trPr>
        <w:tc>
          <w:tcPr>
            <w:tcW w:w="851" w:type="dxa"/>
            <w:textDirection w:val="btLr"/>
            <w:vAlign w:val="center"/>
          </w:tcPr>
          <w:p w:rsidR="001817AA" w:rsidRDefault="009057E6">
            <w:pPr>
              <w:ind w:left="113" w:right="113"/>
              <w:jc w:val="center"/>
              <w:rPr>
                <w:rFonts w:ascii="Century Gothic" w:eastAsia="Century Gothic" w:hAnsi="Century Gothic" w:cs="Century Gothic"/>
              </w:rPr>
            </w:pPr>
            <w:r>
              <w:rPr>
                <w:rFonts w:ascii="Century Gothic" w:eastAsia="Century Gothic" w:hAnsi="Century Gothic" w:cs="Century Gothic"/>
                <w:b/>
                <w:color w:val="000000"/>
                <w:sz w:val="28"/>
                <w:szCs w:val="28"/>
              </w:rPr>
              <w:lastRenderedPageBreak/>
              <w:t>Key new knowledge</w:t>
            </w:r>
          </w:p>
        </w:tc>
        <w:tc>
          <w:tcPr>
            <w:tcW w:w="4962" w:type="dxa"/>
          </w:tcPr>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Knowledge and understanding of events, people, and changes in the lives of significant individuals from the past.</w:t>
            </w:r>
          </w:p>
          <w:p w:rsidR="005A4707" w:rsidRDefault="005A4707" w:rsidP="005A4707">
            <w:pPr>
              <w:numPr>
                <w:ilvl w:val="0"/>
                <w:numId w:val="4"/>
              </w:numPr>
              <w:pBdr>
                <w:top w:val="nil"/>
                <w:left w:val="nil"/>
                <w:bottom w:val="nil"/>
                <w:right w:val="nil"/>
                <w:between w:val="nil"/>
              </w:pBdr>
              <w:spacing w:line="276" w:lineRule="auto"/>
              <w:ind w:left="318" w:hanging="284"/>
              <w:rPr>
                <w:rFonts w:ascii="Century Gothic" w:eastAsia="Century Gothic" w:hAnsi="Century Gothic" w:cs="Century Gothic"/>
                <w:color w:val="000000"/>
              </w:rPr>
            </w:pPr>
            <w:r>
              <w:rPr>
                <w:rFonts w:ascii="Century Gothic" w:eastAsia="Century Gothic" w:hAnsi="Century Gothic" w:cs="Century Gothic"/>
                <w:color w:val="000000"/>
              </w:rPr>
              <w:t>Use information to describe the lives of Neil Armstrong and Christopher Columbus.</w:t>
            </w:r>
          </w:p>
          <w:p w:rsidR="005A4707" w:rsidRDefault="005A4707" w:rsidP="005A4707">
            <w:pPr>
              <w:numPr>
                <w:ilvl w:val="0"/>
                <w:numId w:val="3"/>
              </w:numPr>
              <w:pBdr>
                <w:top w:val="nil"/>
                <w:left w:val="nil"/>
                <w:bottom w:val="nil"/>
                <w:right w:val="nil"/>
                <w:between w:val="nil"/>
              </w:pBdr>
              <w:spacing w:line="276"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Describe the differences of the lives of Neil Armstrong and Christopher Columbus and now.</w:t>
            </w:r>
          </w:p>
          <w:p w:rsidR="005A4707" w:rsidRDefault="005A4707" w:rsidP="005A4707">
            <w:pPr>
              <w:numPr>
                <w:ilvl w:val="0"/>
                <w:numId w:val="3"/>
              </w:numPr>
              <w:pBdr>
                <w:top w:val="nil"/>
                <w:left w:val="nil"/>
                <w:bottom w:val="nil"/>
                <w:right w:val="nil"/>
                <w:between w:val="nil"/>
              </w:pBdr>
              <w:spacing w:line="276"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Look at evidence to give and explain reasons why Neil Armstrong and Christopher Columbus may have acted in the way they did.</w:t>
            </w:r>
          </w:p>
          <w:p w:rsidR="005A4707" w:rsidRDefault="005A4707" w:rsidP="005A4707">
            <w:pPr>
              <w:rPr>
                <w:rFonts w:ascii="Century Gothic" w:eastAsia="Century Gothic" w:hAnsi="Century Gothic" w:cs="Century Gothic"/>
                <w:b/>
                <w:u w:val="single"/>
              </w:rPr>
            </w:pPr>
          </w:p>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Historical Enquiry into the lives of significant individuals from the past</w:t>
            </w:r>
          </w:p>
          <w:p w:rsidR="005A4707" w:rsidRDefault="005A4707" w:rsidP="005A4707">
            <w:pPr>
              <w:numPr>
                <w:ilvl w:val="0"/>
                <w:numId w:val="5"/>
              </w:numPr>
              <w:pBdr>
                <w:top w:val="nil"/>
                <w:left w:val="nil"/>
                <w:bottom w:val="nil"/>
                <w:right w:val="nil"/>
                <w:between w:val="nil"/>
              </w:pBdr>
              <w:spacing w:line="276"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Use different sources and objects to ask and answer questions e.g. who, why, what, how etc. about the lives of Neil Armstrong and Christopher Columbus.</w:t>
            </w:r>
          </w:p>
          <w:p w:rsidR="005A4707" w:rsidRDefault="005A4707" w:rsidP="005A4707">
            <w:pPr>
              <w:numPr>
                <w:ilvl w:val="0"/>
                <w:numId w:val="5"/>
              </w:numPr>
              <w:pBdr>
                <w:top w:val="nil"/>
                <w:left w:val="nil"/>
                <w:bottom w:val="nil"/>
                <w:right w:val="nil"/>
                <w:between w:val="nil"/>
              </w:pBdr>
              <w:spacing w:line="276"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Start to use a range of resources.</w:t>
            </w:r>
          </w:p>
          <w:p w:rsidR="005A4707" w:rsidRDefault="005A4707" w:rsidP="005A4707">
            <w:pPr>
              <w:pBdr>
                <w:top w:val="nil"/>
                <w:left w:val="nil"/>
                <w:bottom w:val="nil"/>
                <w:right w:val="nil"/>
                <w:between w:val="nil"/>
              </w:pBdr>
              <w:rPr>
                <w:rFonts w:ascii="Century Gothic" w:eastAsia="Century Gothic" w:hAnsi="Century Gothic" w:cs="Century Gothic"/>
                <w:color w:val="000000"/>
                <w:sz w:val="20"/>
                <w:szCs w:val="20"/>
              </w:rPr>
            </w:pPr>
          </w:p>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Historical Interpretation</w:t>
            </w:r>
          </w:p>
          <w:p w:rsidR="005A4707" w:rsidRDefault="005A4707" w:rsidP="005A4707">
            <w:pPr>
              <w:numPr>
                <w:ilvl w:val="0"/>
                <w:numId w:val="5"/>
              </w:numPr>
              <w:pBdr>
                <w:top w:val="nil"/>
                <w:left w:val="nil"/>
                <w:bottom w:val="nil"/>
                <w:right w:val="nil"/>
                <w:between w:val="nil"/>
              </w:pBdr>
              <w:spacing w:after="200" w:line="259"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Look at and use books and pictures, stories, eyewitness accounts, pictures, photographs, artefacts, historic buildings, museums, galleries, historical sites and the internet to find out about the lives of Neil Armstrong and Christopher Columbus.</w:t>
            </w:r>
          </w:p>
          <w:p w:rsidR="005A4707" w:rsidRDefault="005A4707" w:rsidP="005A4707">
            <w:pPr>
              <w:rPr>
                <w:rFonts w:ascii="Century Gothic" w:eastAsia="Century Gothic" w:hAnsi="Century Gothic" w:cs="Century Gothic"/>
              </w:rPr>
            </w:pPr>
          </w:p>
          <w:p w:rsidR="005A4707" w:rsidRDefault="005A4707" w:rsidP="005A4707">
            <w:pPr>
              <w:rPr>
                <w:rFonts w:ascii="Century Gothic" w:eastAsia="Century Gothic" w:hAnsi="Century Gothic" w:cs="Century Gothic"/>
                <w:color w:val="000000"/>
              </w:rPr>
            </w:pPr>
            <w:r>
              <w:rPr>
                <w:rFonts w:ascii="Century Gothic" w:eastAsia="Century Gothic" w:hAnsi="Century Gothic" w:cs="Century Gothic"/>
                <w:b/>
                <w:u w:val="single"/>
              </w:rPr>
              <w:t>Organisation and communication</w:t>
            </w:r>
          </w:p>
          <w:p w:rsidR="009057E6" w:rsidRPr="009057E6" w:rsidRDefault="005A4707" w:rsidP="009057E6">
            <w:pPr>
              <w:numPr>
                <w:ilvl w:val="0"/>
                <w:numId w:val="5"/>
              </w:numPr>
              <w:pBdr>
                <w:top w:val="nil"/>
                <w:left w:val="nil"/>
                <w:bottom w:val="nil"/>
                <w:right w:val="nil"/>
                <w:between w:val="nil"/>
              </w:pBdr>
              <w:spacing w:line="276"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lastRenderedPageBreak/>
              <w:t>Communicate ideas about people, objects, or events from the past in speaking, writing, drawing, role-play, storytelling and using ICT.</w:t>
            </w:r>
          </w:p>
          <w:p w:rsidR="001817AA" w:rsidRPr="005A4707" w:rsidRDefault="005A4707" w:rsidP="005A4707">
            <w:pPr>
              <w:numPr>
                <w:ilvl w:val="0"/>
                <w:numId w:val="5"/>
              </w:numPr>
              <w:spacing w:line="276" w:lineRule="auto"/>
              <w:ind w:left="283" w:hanging="283"/>
              <w:rPr>
                <w:rFonts w:ascii="Century Gothic" w:eastAsia="Century Gothic" w:hAnsi="Century Gothic" w:cs="Century Gothic"/>
              </w:rPr>
            </w:pPr>
            <w:r>
              <w:rPr>
                <w:rFonts w:ascii="Century Gothic" w:eastAsia="Century Gothic" w:hAnsi="Century Gothic" w:cs="Century Gothic"/>
              </w:rPr>
              <w:t>Use historical terms describing or comparing.</w:t>
            </w:r>
          </w:p>
        </w:tc>
        <w:tc>
          <w:tcPr>
            <w:tcW w:w="5103" w:type="dxa"/>
          </w:tcPr>
          <w:p w:rsidR="001817AA" w:rsidRDefault="009057E6">
            <w:pPr>
              <w:ind w:left="65"/>
              <w:rPr>
                <w:rFonts w:ascii="Century Gothic" w:eastAsia="Century Gothic" w:hAnsi="Century Gothic" w:cs="Century Gothic"/>
                <w:b/>
                <w:u w:val="single"/>
              </w:rPr>
            </w:pPr>
            <w:r>
              <w:rPr>
                <w:rFonts w:ascii="Century Gothic" w:eastAsia="Century Gothic" w:hAnsi="Century Gothic" w:cs="Century Gothic"/>
                <w:b/>
                <w:u w:val="single"/>
              </w:rPr>
              <w:lastRenderedPageBreak/>
              <w:t>Knowledge and understanding of events, people, and changes, beyond living memory</w:t>
            </w:r>
          </w:p>
          <w:p w:rsidR="001817AA" w:rsidRDefault="009057E6">
            <w:pPr>
              <w:numPr>
                <w:ilvl w:val="0"/>
                <w:numId w:val="3"/>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Use information to describe the sinking of the Titanic.</w:t>
            </w:r>
          </w:p>
          <w:p w:rsidR="001817AA" w:rsidRDefault="009057E6">
            <w:pPr>
              <w:numPr>
                <w:ilvl w:val="0"/>
                <w:numId w:val="3"/>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Describe the differences between the period of the sinking of the Titanic and now.</w:t>
            </w:r>
          </w:p>
          <w:p w:rsidR="001817AA" w:rsidRDefault="009057E6">
            <w:pPr>
              <w:numPr>
                <w:ilvl w:val="0"/>
                <w:numId w:val="3"/>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Look at evidence to give and explain reasons why people during the sinking of the Titanic may have acted in the way they did.</w:t>
            </w:r>
          </w:p>
          <w:p w:rsidR="001817AA" w:rsidRDefault="001817AA">
            <w:pPr>
              <w:rPr>
                <w:rFonts w:ascii="Century Gothic" w:eastAsia="Century Gothic" w:hAnsi="Century Gothic" w:cs="Century Gothic"/>
                <w:b/>
                <w:u w:val="single"/>
              </w:rPr>
            </w:pPr>
          </w:p>
          <w:p w:rsidR="001817AA" w:rsidRDefault="009057E6">
            <w:pPr>
              <w:rPr>
                <w:rFonts w:ascii="Century Gothic" w:eastAsia="Century Gothic" w:hAnsi="Century Gothic" w:cs="Century Gothic"/>
                <w:color w:val="000000"/>
              </w:rPr>
            </w:pPr>
            <w:r>
              <w:rPr>
                <w:rFonts w:ascii="Century Gothic" w:eastAsia="Century Gothic" w:hAnsi="Century Gothic" w:cs="Century Gothic"/>
                <w:b/>
                <w:u w:val="single"/>
              </w:rPr>
              <w:t>Historical Enquiry into events beyond living memory</w:t>
            </w:r>
          </w:p>
          <w:p w:rsidR="001817AA" w:rsidRDefault="009057E6">
            <w:pPr>
              <w:numPr>
                <w:ilvl w:val="0"/>
                <w:numId w:val="5"/>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Use different sources and objects to ask and answer questions e.g. who, why, what, how etc. about the sinking of the Titanic.</w:t>
            </w:r>
          </w:p>
          <w:p w:rsidR="001817AA" w:rsidRDefault="009057E6">
            <w:pPr>
              <w:numPr>
                <w:ilvl w:val="0"/>
                <w:numId w:val="5"/>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Start to use a range of resources.</w:t>
            </w:r>
          </w:p>
          <w:p w:rsidR="001817AA" w:rsidRDefault="001817AA">
            <w:pPr>
              <w:pBdr>
                <w:top w:val="nil"/>
                <w:left w:val="nil"/>
                <w:bottom w:val="nil"/>
                <w:right w:val="nil"/>
                <w:between w:val="nil"/>
              </w:pBdr>
              <w:rPr>
                <w:rFonts w:ascii="Century Gothic" w:eastAsia="Century Gothic" w:hAnsi="Century Gothic" w:cs="Century Gothic"/>
                <w:color w:val="000000"/>
                <w:sz w:val="20"/>
                <w:szCs w:val="20"/>
              </w:rPr>
            </w:pPr>
          </w:p>
          <w:p w:rsidR="001817AA" w:rsidRDefault="009057E6">
            <w:pPr>
              <w:rPr>
                <w:rFonts w:ascii="Century Gothic" w:eastAsia="Century Gothic" w:hAnsi="Century Gothic" w:cs="Century Gothic"/>
              </w:rPr>
            </w:pPr>
            <w:r>
              <w:rPr>
                <w:rFonts w:ascii="Century Gothic" w:eastAsia="Century Gothic" w:hAnsi="Century Gothic" w:cs="Century Gothic"/>
                <w:b/>
                <w:u w:val="single"/>
              </w:rPr>
              <w:t>Historical Interpretation</w:t>
            </w:r>
          </w:p>
          <w:p w:rsidR="001817AA" w:rsidRDefault="009057E6">
            <w:pPr>
              <w:numPr>
                <w:ilvl w:val="0"/>
                <w:numId w:val="5"/>
              </w:numPr>
              <w:pBdr>
                <w:top w:val="nil"/>
                <w:left w:val="nil"/>
                <w:bottom w:val="nil"/>
                <w:right w:val="nil"/>
                <w:between w:val="nil"/>
              </w:pBdr>
              <w:spacing w:line="259"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Look at and use books and pictures, stories, eyewitness accounts, pictures, photographs, artefacts, historic buildings, museums, galleries, historical sites and the internet to find out about the sinking of the Titanic.</w:t>
            </w:r>
          </w:p>
          <w:p w:rsidR="001817AA" w:rsidRDefault="001817AA">
            <w:pPr>
              <w:rPr>
                <w:rFonts w:ascii="Century Gothic" w:eastAsia="Century Gothic" w:hAnsi="Century Gothic" w:cs="Century Gothic"/>
              </w:rPr>
            </w:pPr>
          </w:p>
          <w:p w:rsidR="001817AA" w:rsidRDefault="009057E6">
            <w:pPr>
              <w:rPr>
                <w:rFonts w:ascii="Century Gothic" w:eastAsia="Century Gothic" w:hAnsi="Century Gothic" w:cs="Century Gothic"/>
                <w:b/>
                <w:u w:val="single"/>
              </w:rPr>
            </w:pPr>
            <w:r>
              <w:rPr>
                <w:rFonts w:ascii="Century Gothic" w:eastAsia="Century Gothic" w:hAnsi="Century Gothic" w:cs="Century Gothic"/>
                <w:b/>
                <w:u w:val="single"/>
              </w:rPr>
              <w:t>Organisation and communication</w:t>
            </w:r>
          </w:p>
          <w:p w:rsidR="001817AA" w:rsidRDefault="009057E6">
            <w:pPr>
              <w:numPr>
                <w:ilvl w:val="0"/>
                <w:numId w:val="5"/>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Communicate ideas about people, objects, or events from the past in speaking, writing, drawing, role-play, storytelling and using ICT.</w:t>
            </w:r>
          </w:p>
          <w:p w:rsidR="001817AA" w:rsidRDefault="009057E6">
            <w:pPr>
              <w:numPr>
                <w:ilvl w:val="0"/>
                <w:numId w:val="5"/>
              </w:numPr>
              <w:pBdr>
                <w:top w:val="nil"/>
                <w:left w:val="nil"/>
                <w:bottom w:val="nil"/>
                <w:right w:val="nil"/>
                <w:between w:val="nil"/>
              </w:pBdr>
              <w:ind w:left="319" w:hanging="284"/>
              <w:rPr>
                <w:rFonts w:ascii="Century Gothic" w:eastAsia="Century Gothic" w:hAnsi="Century Gothic" w:cs="Century Gothic"/>
              </w:rPr>
            </w:pPr>
            <w:r>
              <w:rPr>
                <w:rFonts w:ascii="Century Gothic" w:eastAsia="Century Gothic" w:hAnsi="Century Gothic" w:cs="Century Gothic"/>
              </w:rPr>
              <w:t>Use historical terms describing or comparing.</w:t>
            </w:r>
          </w:p>
          <w:p w:rsidR="001817AA" w:rsidRDefault="001817AA">
            <w:pPr>
              <w:rPr>
                <w:rFonts w:ascii="Century Gothic" w:eastAsia="Century Gothic" w:hAnsi="Century Gothic" w:cs="Century Gothic"/>
              </w:rPr>
            </w:pPr>
          </w:p>
        </w:tc>
        <w:tc>
          <w:tcPr>
            <w:tcW w:w="5103" w:type="dxa"/>
          </w:tcPr>
          <w:p w:rsidR="005A4707" w:rsidRDefault="005A4707" w:rsidP="005A4707">
            <w:pPr>
              <w:ind w:left="65"/>
              <w:rPr>
                <w:rFonts w:ascii="Century Gothic" w:eastAsia="Century Gothic" w:hAnsi="Century Gothic" w:cs="Century Gothic"/>
                <w:b/>
                <w:u w:val="single"/>
              </w:rPr>
            </w:pPr>
            <w:r>
              <w:rPr>
                <w:rFonts w:ascii="Century Gothic" w:eastAsia="Century Gothic" w:hAnsi="Century Gothic" w:cs="Century Gothic"/>
                <w:b/>
                <w:u w:val="single"/>
              </w:rPr>
              <w:lastRenderedPageBreak/>
              <w:t>Knowledge and understanding of events, people, and changes in the past, within living memory.</w:t>
            </w:r>
          </w:p>
          <w:p w:rsidR="005A4707" w:rsidRDefault="005A4707" w:rsidP="005A4707">
            <w:pPr>
              <w:numPr>
                <w:ilvl w:val="0"/>
                <w:numId w:val="3"/>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Use information to describe the British seaside holiday in the past.</w:t>
            </w:r>
          </w:p>
          <w:p w:rsidR="005A4707" w:rsidRDefault="005A4707" w:rsidP="005A4707">
            <w:pPr>
              <w:numPr>
                <w:ilvl w:val="0"/>
                <w:numId w:val="3"/>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Describe the differences between the British seaside holidays then and now.</w:t>
            </w:r>
          </w:p>
          <w:p w:rsidR="005A4707" w:rsidRDefault="005A4707" w:rsidP="005A4707">
            <w:pPr>
              <w:numPr>
                <w:ilvl w:val="0"/>
                <w:numId w:val="3"/>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Look at evidence to give and explain reasons why people in the past may have acted in the way they did on British seaside holidays.</w:t>
            </w:r>
          </w:p>
          <w:p w:rsidR="005A4707" w:rsidRDefault="005A4707" w:rsidP="005A4707">
            <w:pPr>
              <w:rPr>
                <w:rFonts w:ascii="Century Gothic" w:eastAsia="Century Gothic" w:hAnsi="Century Gothic" w:cs="Century Gothic"/>
                <w:b/>
                <w:u w:val="single"/>
              </w:rPr>
            </w:pPr>
          </w:p>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Historical Enquiry into events within living memory</w:t>
            </w:r>
          </w:p>
          <w:p w:rsidR="005A4707" w:rsidRDefault="005A4707" w:rsidP="005A4707">
            <w:pPr>
              <w:numPr>
                <w:ilvl w:val="0"/>
                <w:numId w:val="5"/>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Use different sources and objects to ask and answer questions e.g. who, why, what, how etc. about the history of the British seaside holiday.</w:t>
            </w:r>
          </w:p>
          <w:p w:rsidR="005A4707" w:rsidRDefault="005A4707" w:rsidP="005A4707">
            <w:pPr>
              <w:numPr>
                <w:ilvl w:val="0"/>
                <w:numId w:val="5"/>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Start to use a range of resources.</w:t>
            </w:r>
          </w:p>
          <w:p w:rsidR="005A4707" w:rsidRDefault="005A4707" w:rsidP="005A4707">
            <w:pPr>
              <w:pBdr>
                <w:top w:val="nil"/>
                <w:left w:val="nil"/>
                <w:bottom w:val="nil"/>
                <w:right w:val="nil"/>
                <w:between w:val="nil"/>
              </w:pBdr>
              <w:rPr>
                <w:rFonts w:ascii="Century Gothic" w:eastAsia="Century Gothic" w:hAnsi="Century Gothic" w:cs="Century Gothic"/>
                <w:color w:val="000000"/>
                <w:sz w:val="20"/>
                <w:szCs w:val="20"/>
              </w:rPr>
            </w:pPr>
          </w:p>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Historical Interpretation</w:t>
            </w:r>
          </w:p>
          <w:p w:rsidR="005A4707" w:rsidRDefault="005A4707" w:rsidP="005A4707">
            <w:pPr>
              <w:numPr>
                <w:ilvl w:val="0"/>
                <w:numId w:val="5"/>
              </w:numPr>
              <w:pBdr>
                <w:top w:val="nil"/>
                <w:left w:val="nil"/>
                <w:bottom w:val="nil"/>
                <w:right w:val="nil"/>
                <w:between w:val="nil"/>
              </w:pBdr>
              <w:spacing w:line="259" w:lineRule="auto"/>
              <w:ind w:left="319" w:hanging="284"/>
              <w:rPr>
                <w:rFonts w:ascii="Century Gothic" w:eastAsia="Century Gothic" w:hAnsi="Century Gothic" w:cs="Century Gothic"/>
                <w:color w:val="000000"/>
              </w:rPr>
            </w:pPr>
            <w:r>
              <w:rPr>
                <w:rFonts w:ascii="Century Gothic" w:eastAsia="Century Gothic" w:hAnsi="Century Gothic" w:cs="Century Gothic"/>
                <w:color w:val="000000"/>
              </w:rPr>
              <w:t>Look at and use books and pictures, stories, eyewitness accounts, pictures, photographs, artefacts, historic buildings, museums, galleries, historical sites and the internet to find out about the history of the British seaside holiday.</w:t>
            </w:r>
          </w:p>
          <w:p w:rsidR="005A4707" w:rsidRDefault="005A4707" w:rsidP="005A4707">
            <w:pPr>
              <w:rPr>
                <w:rFonts w:ascii="Century Gothic" w:eastAsia="Century Gothic" w:hAnsi="Century Gothic" w:cs="Century Gothic"/>
              </w:rPr>
            </w:pPr>
          </w:p>
          <w:p w:rsidR="005A4707" w:rsidRDefault="005A4707" w:rsidP="005A4707">
            <w:pPr>
              <w:rPr>
                <w:rFonts w:ascii="Century Gothic" w:eastAsia="Century Gothic" w:hAnsi="Century Gothic" w:cs="Century Gothic"/>
                <w:b/>
                <w:u w:val="single"/>
              </w:rPr>
            </w:pPr>
            <w:r>
              <w:rPr>
                <w:rFonts w:ascii="Century Gothic" w:eastAsia="Century Gothic" w:hAnsi="Century Gothic" w:cs="Century Gothic"/>
                <w:b/>
                <w:u w:val="single"/>
              </w:rPr>
              <w:t>Organisation and communication</w:t>
            </w:r>
          </w:p>
          <w:p w:rsidR="005A4707" w:rsidRDefault="005A4707" w:rsidP="005A4707">
            <w:pPr>
              <w:numPr>
                <w:ilvl w:val="0"/>
                <w:numId w:val="5"/>
              </w:numPr>
              <w:pBdr>
                <w:top w:val="nil"/>
                <w:left w:val="nil"/>
                <w:bottom w:val="nil"/>
                <w:right w:val="nil"/>
                <w:between w:val="nil"/>
              </w:pBdr>
              <w:ind w:left="319" w:hanging="284"/>
              <w:rPr>
                <w:rFonts w:ascii="Century Gothic" w:eastAsia="Century Gothic" w:hAnsi="Century Gothic" w:cs="Century Gothic"/>
                <w:color w:val="000000"/>
              </w:rPr>
            </w:pPr>
            <w:r>
              <w:rPr>
                <w:rFonts w:ascii="Century Gothic" w:eastAsia="Century Gothic" w:hAnsi="Century Gothic" w:cs="Century Gothic"/>
                <w:color w:val="000000"/>
              </w:rPr>
              <w:t>Communicate ideas about people, objects, or events from the past in speaking, writing, drawing, role-play, storytelling and using ICT.</w:t>
            </w:r>
          </w:p>
          <w:p w:rsidR="005A4707" w:rsidRDefault="005A4707" w:rsidP="005A4707">
            <w:pPr>
              <w:numPr>
                <w:ilvl w:val="0"/>
                <w:numId w:val="5"/>
              </w:numPr>
              <w:ind w:left="283" w:hanging="283"/>
              <w:rPr>
                <w:rFonts w:ascii="Century Gothic" w:eastAsia="Century Gothic" w:hAnsi="Century Gothic" w:cs="Century Gothic"/>
              </w:rPr>
            </w:pPr>
            <w:r>
              <w:rPr>
                <w:rFonts w:ascii="Century Gothic" w:eastAsia="Century Gothic" w:hAnsi="Century Gothic" w:cs="Century Gothic"/>
              </w:rPr>
              <w:t>Use historical terms describing or comparing.</w:t>
            </w:r>
          </w:p>
          <w:p w:rsidR="001817AA" w:rsidRDefault="001817AA" w:rsidP="005A4707">
            <w:pPr>
              <w:rPr>
                <w:rFonts w:ascii="Century Gothic" w:eastAsia="Century Gothic" w:hAnsi="Century Gothic" w:cs="Century Gothic"/>
              </w:rPr>
            </w:pPr>
          </w:p>
        </w:tc>
      </w:tr>
      <w:tr w:rsidR="001817AA" w:rsidTr="009057E6">
        <w:trPr>
          <w:cantSplit/>
          <w:trHeight w:val="1312"/>
        </w:trPr>
        <w:tc>
          <w:tcPr>
            <w:tcW w:w="851" w:type="dxa"/>
            <w:textDirection w:val="btLr"/>
            <w:vAlign w:val="center"/>
          </w:tcPr>
          <w:p w:rsidR="001817AA" w:rsidRDefault="009057E6" w:rsidP="009057E6">
            <w:pPr>
              <w:ind w:left="113" w:right="113"/>
              <w:jc w:val="center"/>
              <w:rPr>
                <w:rFonts w:ascii="Century Gothic" w:eastAsia="Century Gothic" w:hAnsi="Century Gothic" w:cs="Century Gothic"/>
              </w:rPr>
            </w:pPr>
            <w:r>
              <w:rPr>
                <w:rFonts w:ascii="Century Gothic" w:eastAsia="Century Gothic" w:hAnsi="Century Gothic" w:cs="Century Gothic"/>
                <w:b/>
                <w:sz w:val="18"/>
                <w:szCs w:val="18"/>
                <w:highlight w:val="cyan"/>
              </w:rPr>
              <w:lastRenderedPageBreak/>
              <w:t>Assessment</w:t>
            </w:r>
          </w:p>
        </w:tc>
        <w:tc>
          <w:tcPr>
            <w:tcW w:w="4962" w:type="dxa"/>
            <w:vAlign w:val="center"/>
          </w:tcPr>
          <w:p w:rsidR="001817AA" w:rsidRDefault="009057E6">
            <w:pPr>
              <w:jc w:val="center"/>
              <w:rPr>
                <w:rFonts w:ascii="Century Gothic" w:eastAsia="Century Gothic" w:hAnsi="Century Gothic" w:cs="Century Gothic"/>
              </w:rPr>
            </w:pPr>
            <w:r>
              <w:rPr>
                <w:rFonts w:ascii="Century Gothic" w:eastAsia="Century Gothic" w:hAnsi="Century Gothic" w:cs="Century Gothic"/>
              </w:rPr>
              <w:t>Retrieval tasks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Pop quizzes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Peer and Self-assessment</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Work in books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 xml:space="preserve">Discussion &amp; questioning </w:t>
            </w:r>
          </w:p>
        </w:tc>
        <w:tc>
          <w:tcPr>
            <w:tcW w:w="5103" w:type="dxa"/>
            <w:vAlign w:val="center"/>
          </w:tcPr>
          <w:p w:rsidR="001817AA" w:rsidRDefault="009057E6">
            <w:pPr>
              <w:jc w:val="center"/>
              <w:rPr>
                <w:rFonts w:ascii="Century Gothic" w:eastAsia="Century Gothic" w:hAnsi="Century Gothic" w:cs="Century Gothic"/>
              </w:rPr>
            </w:pPr>
            <w:r>
              <w:rPr>
                <w:rFonts w:ascii="Century Gothic" w:eastAsia="Century Gothic" w:hAnsi="Century Gothic" w:cs="Century Gothic"/>
              </w:rPr>
              <w:t>Retrieval tasks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Pop quizzes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Peer and Self-assessment</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Work in books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 xml:space="preserve">Discussion &amp; questioning </w:t>
            </w:r>
          </w:p>
        </w:tc>
        <w:tc>
          <w:tcPr>
            <w:tcW w:w="5103" w:type="dxa"/>
            <w:vAlign w:val="center"/>
          </w:tcPr>
          <w:p w:rsidR="001817AA" w:rsidRDefault="009057E6">
            <w:pPr>
              <w:jc w:val="center"/>
              <w:rPr>
                <w:rFonts w:ascii="Century Gothic" w:eastAsia="Century Gothic" w:hAnsi="Century Gothic" w:cs="Century Gothic"/>
              </w:rPr>
            </w:pPr>
            <w:r>
              <w:rPr>
                <w:rFonts w:ascii="Century Gothic" w:eastAsia="Century Gothic" w:hAnsi="Century Gothic" w:cs="Century Gothic"/>
              </w:rPr>
              <w:t>Retrieval tasks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Pop quizzes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Peer and Self-assessment</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Work in books</w:t>
            </w:r>
          </w:p>
          <w:p w:rsidR="001817AA" w:rsidRDefault="009057E6">
            <w:pPr>
              <w:jc w:val="center"/>
              <w:rPr>
                <w:rFonts w:ascii="Century Gothic" w:eastAsia="Century Gothic" w:hAnsi="Century Gothic" w:cs="Century Gothic"/>
              </w:rPr>
            </w:pPr>
            <w:r>
              <w:rPr>
                <w:rFonts w:ascii="Century Gothic" w:eastAsia="Century Gothic" w:hAnsi="Century Gothic" w:cs="Century Gothic"/>
              </w:rPr>
              <w:t xml:space="preserve">Discussion &amp; questioning </w:t>
            </w:r>
          </w:p>
        </w:tc>
      </w:tr>
    </w:tbl>
    <w:p w:rsidR="001817AA" w:rsidRDefault="001817AA">
      <w:pPr>
        <w:spacing w:after="0"/>
        <w:rPr>
          <w:rFonts w:ascii="Century Gothic" w:eastAsia="Century Gothic" w:hAnsi="Century Gothic" w:cs="Century Gothic"/>
        </w:rPr>
      </w:pPr>
    </w:p>
    <w:sectPr w:rsidR="001817AA" w:rsidSect="009057E6">
      <w:pgSz w:w="16838" w:h="11906" w:orient="landscape"/>
      <w:pgMar w:top="720" w:right="720" w:bottom="993"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4D7"/>
    <w:multiLevelType w:val="multilevel"/>
    <w:tmpl w:val="B0C05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36683"/>
    <w:multiLevelType w:val="multilevel"/>
    <w:tmpl w:val="FC20E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D11939"/>
    <w:multiLevelType w:val="multilevel"/>
    <w:tmpl w:val="CDEC8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AC372F"/>
    <w:multiLevelType w:val="multilevel"/>
    <w:tmpl w:val="697E5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B7585B"/>
    <w:multiLevelType w:val="multilevel"/>
    <w:tmpl w:val="CD5E1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AA"/>
    <w:rsid w:val="001817AA"/>
    <w:rsid w:val="005A4707"/>
    <w:rsid w:val="00647D17"/>
    <w:rsid w:val="0090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935D"/>
  <w15:docId w15:val="{9A7F3CC4-0E85-4E1C-B798-F4DE93AD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7E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3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97B"/>
    <w:pPr>
      <w:spacing w:after="0" w:line="240" w:lineRule="auto"/>
    </w:pPr>
  </w:style>
  <w:style w:type="paragraph" w:styleId="Header">
    <w:name w:val="header"/>
    <w:basedOn w:val="Normal"/>
    <w:link w:val="HeaderChar"/>
    <w:uiPriority w:val="99"/>
    <w:unhideWhenUsed/>
    <w:rsid w:val="006E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0DB"/>
  </w:style>
  <w:style w:type="paragraph" w:styleId="Footer">
    <w:name w:val="footer"/>
    <w:basedOn w:val="Normal"/>
    <w:link w:val="FooterChar"/>
    <w:uiPriority w:val="99"/>
    <w:unhideWhenUsed/>
    <w:rsid w:val="006E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0DB"/>
  </w:style>
  <w:style w:type="paragraph" w:styleId="BalloonText">
    <w:name w:val="Balloon Text"/>
    <w:basedOn w:val="Normal"/>
    <w:link w:val="BalloonTextChar"/>
    <w:uiPriority w:val="99"/>
    <w:semiHidden/>
    <w:unhideWhenUsed/>
    <w:rsid w:val="00EA7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F4"/>
    <w:rPr>
      <w:rFonts w:ascii="Segoe UI" w:hAnsi="Segoe UI" w:cs="Segoe UI"/>
      <w:sz w:val="18"/>
      <w:szCs w:val="18"/>
    </w:rPr>
  </w:style>
  <w:style w:type="paragraph" w:styleId="ListParagraph">
    <w:name w:val="List Paragraph"/>
    <w:basedOn w:val="Normal"/>
    <w:uiPriority w:val="34"/>
    <w:qFormat/>
    <w:rsid w:val="00736388"/>
    <w:pPr>
      <w:spacing w:after="160" w:line="259" w:lineRule="auto"/>
      <w:ind w:left="720"/>
      <w:contextualSpacing/>
    </w:pPr>
  </w:style>
  <w:style w:type="paragraph" w:styleId="NormalWeb">
    <w:name w:val="Normal (Web)"/>
    <w:basedOn w:val="Normal"/>
    <w:uiPriority w:val="99"/>
    <w:unhideWhenUsed/>
    <w:rsid w:val="004543D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G3A/nErPhrNwQFJHRaXvUwFYA==">CgMxLjAyDmguc2g5YW5lczR4aTIxOAByITFrclVrTXBTaWRFVDRHQ1ZoY3NqVkE3UmhPQVJtQWxUdQ==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Lancashire</dc:creator>
  <cp:lastModifiedBy>Robert Boardman</cp:lastModifiedBy>
  <cp:revision>3</cp:revision>
  <dcterms:created xsi:type="dcterms:W3CDTF">2025-04-23T15:19:00Z</dcterms:created>
  <dcterms:modified xsi:type="dcterms:W3CDTF">2025-09-29T10:23:00Z</dcterms:modified>
</cp:coreProperties>
</file>