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C24565">
        <w:rPr>
          <w:rFonts w:ascii="Century Gothic" w:hAnsi="Century Gothic"/>
          <w:b/>
          <w:u w:val="single"/>
        </w:rPr>
        <w:t>2025 – 2026</w:t>
      </w:r>
      <w:r w:rsidR="00BE1B9C" w:rsidRPr="00BE1B9C">
        <w:rPr>
          <w:rFonts w:ascii="Century Gothic" w:hAnsi="Century Gothic"/>
          <w:b/>
        </w:rPr>
        <w:tab/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113EB1">
        <w:rPr>
          <w:rFonts w:ascii="Century Gothic" w:hAnsi="Century Gothic"/>
          <w:b/>
          <w:u w:val="single"/>
        </w:rPr>
        <w:t>YEAR 4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113EB1">
              <w:rPr>
                <w:rFonts w:ascii="Century Gothic" w:hAnsi="Century Gothic"/>
                <w:b/>
                <w:sz w:val="26"/>
                <w:szCs w:val="24"/>
              </w:rPr>
              <w:t xml:space="preserve"> 4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Default="001D699E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897C7D" w:rsidRPr="00FB6265" w:rsidRDefault="00897C7D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113EB1">
              <w:rPr>
                <w:rFonts w:ascii="Century Gothic" w:hAnsi="Century Gothic"/>
                <w:sz w:val="16"/>
                <w:szCs w:val="16"/>
              </w:rPr>
              <w:t xml:space="preserve"> (Week 1-4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Pr="00AD36E0" w:rsidRDefault="00113EB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5-7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1D699E" w:rsidRDefault="00113EB1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Measurement/Area (Week 8)</w:t>
            </w:r>
          </w:p>
          <w:p w:rsidR="00113EB1" w:rsidRPr="00897C7D" w:rsidRDefault="00897C7D" w:rsidP="00897C7D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Multiplication&amp;division A (Weeks</w:t>
            </w:r>
            <w:r w:rsidR="00113EB1">
              <w:rPr>
                <w:rFonts w:ascii="Century Gothic" w:hAnsi="Century Gothic"/>
                <w:sz w:val="16"/>
                <w:szCs w:val="16"/>
              </w:rPr>
              <w:t>9-11)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</w:t>
            </w:r>
            <w:r w:rsidRPr="00897C7D">
              <w:rPr>
                <w:rFonts w:ascii="Century Gothic" w:hAnsi="Century Gothic"/>
                <w:sz w:val="16"/>
                <w:szCs w:val="16"/>
              </w:rPr>
              <w:t>onsolidation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(week 12)</w:t>
            </w:r>
          </w:p>
        </w:tc>
        <w:tc>
          <w:tcPr>
            <w:tcW w:w="2599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 B (Week 1-3)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Length and Perimeter (Week 4-6)</w:t>
            </w:r>
          </w:p>
        </w:tc>
        <w:tc>
          <w:tcPr>
            <w:tcW w:w="2457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Pr="00336A85" w:rsidRDefault="00113EB1" w:rsidP="00336A8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A (week 6</w:t>
            </w:r>
            <w:r w:rsidR="00336A85">
              <w:rPr>
                <w:rFonts w:ascii="Century Gothic" w:hAnsi="Century Gothic"/>
                <w:sz w:val="16"/>
                <w:szCs w:val="16"/>
              </w:rPr>
              <w:t>-9)</w:t>
            </w:r>
          </w:p>
          <w:p w:rsidR="00113EB1" w:rsidRPr="00113EB1" w:rsidRDefault="00113EB1" w:rsidP="00113EB1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13EB1">
              <w:rPr>
                <w:rFonts w:ascii="Century Gothic" w:hAnsi="Century Gothic"/>
                <w:sz w:val="16"/>
                <w:szCs w:val="16"/>
              </w:rPr>
              <w:t>Decimals</w:t>
            </w:r>
            <w:r w:rsidRPr="00113EB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 </w:t>
            </w:r>
          </w:p>
          <w:p w:rsidR="00336A85" w:rsidRPr="00113EB1" w:rsidRDefault="00336A85" w:rsidP="00113EB1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13EB1">
              <w:rPr>
                <w:rFonts w:ascii="Century Gothic" w:hAnsi="Century Gothic"/>
                <w:sz w:val="16"/>
                <w:szCs w:val="16"/>
              </w:rPr>
              <w:t>(Week 10-12)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113EB1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</w:t>
            </w:r>
            <w:r w:rsidR="005F42BE">
              <w:rPr>
                <w:rFonts w:ascii="Century Gothic" w:hAnsi="Century Gothic"/>
                <w:sz w:val="16"/>
                <w:szCs w:val="16"/>
              </w:rPr>
              <w:t>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36A85">
              <w:rPr>
                <w:rFonts w:ascii="Century Gothic" w:hAnsi="Century Gothic"/>
                <w:sz w:val="16"/>
                <w:szCs w:val="16"/>
              </w:rPr>
              <w:t xml:space="preserve">B </w:t>
            </w:r>
            <w:r w:rsidR="00F752BF">
              <w:rPr>
                <w:rFonts w:ascii="Century Gothic" w:hAnsi="Century Gothic"/>
                <w:sz w:val="16"/>
                <w:szCs w:val="16"/>
              </w:rPr>
              <w:t>(W</w:t>
            </w:r>
            <w:r w:rsidR="00CA6C61">
              <w:rPr>
                <w:rFonts w:ascii="Century Gothic" w:hAnsi="Century Gothic"/>
                <w:sz w:val="16"/>
                <w:szCs w:val="16"/>
              </w:rPr>
              <w:t>eeks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336A85" w:rsidRDefault="00336A85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Money (Weeks 3-4)</w:t>
            </w:r>
          </w:p>
          <w:p w:rsidR="00CA6C61" w:rsidRDefault="00336A85" w:rsidP="00113EB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Time (Week 5-</w:t>
            </w:r>
            <w:r w:rsidR="00113EB1">
              <w:rPr>
                <w:rFonts w:ascii="Century Gothic" w:hAnsi="Century Gothic"/>
                <w:sz w:val="16"/>
                <w:szCs w:val="16"/>
              </w:rPr>
              <w:t>6</w:t>
            </w:r>
            <w:r w:rsidR="00CA6C61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113EB1" w:rsidRPr="00CA6C61" w:rsidRDefault="00113EB1" w:rsidP="00113EB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Consolidation (week 7)</w:t>
            </w:r>
          </w:p>
        </w:tc>
        <w:tc>
          <w:tcPr>
            <w:tcW w:w="2528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(Week 8-9)</w:t>
            </w:r>
          </w:p>
          <w:p w:rsidR="00336A85" w:rsidRPr="00336A85" w:rsidRDefault="00113EB1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 10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Pr="00336A85" w:rsidRDefault="00113EB1" w:rsidP="00CA6C61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and Direction</w:t>
            </w:r>
            <w:r w:rsidR="00CA6C6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36A85" w:rsidRPr="00336A85">
              <w:rPr>
                <w:rFonts w:ascii="Century Gothic" w:hAnsi="Century Gothic"/>
                <w:sz w:val="16"/>
                <w:szCs w:val="16"/>
              </w:rPr>
              <w:t xml:space="preserve">(week </w:t>
            </w:r>
            <w:r>
              <w:rPr>
                <w:rFonts w:ascii="Century Gothic" w:hAnsi="Century Gothic"/>
                <w:sz w:val="16"/>
                <w:szCs w:val="16"/>
              </w:rPr>
              <w:t>11-</w:t>
            </w:r>
            <w:r w:rsidR="00CA6C61" w:rsidRPr="00336A85">
              <w:rPr>
                <w:rFonts w:ascii="Century Gothic" w:hAnsi="Century Gothic"/>
                <w:sz w:val="16"/>
                <w:szCs w:val="16"/>
              </w:rPr>
              <w:t>12)</w:t>
            </w:r>
          </w:p>
        </w:tc>
      </w:tr>
      <w:tr w:rsidR="001D699E" w:rsidRPr="006E00DB" w:rsidTr="008E34C1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693A75" w:rsidRDefault="00055C18" w:rsidP="00055C18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>Represent numbers to 1,000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Partition numbers to 1,000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Number line to 1,000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Represent numbers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Partition numbers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Find 1, 10, 100, 1,000 more or less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Number line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Compare &amp; order numbers to 10,000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Round to the nearest 10, 100 &amp; 1000</w:t>
            </w:r>
          </w:p>
          <w:p w:rsidR="00055C18" w:rsidRPr="00693A75" w:rsidRDefault="00055C18" w:rsidP="00055C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055C18" w:rsidRPr="00693A75" w:rsidRDefault="00055C18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and Subtraction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693A75" w:rsidRDefault="00055C18" w:rsidP="00055C18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Add and subtract 1s, 10s, </w:t>
            </w:r>
          </w:p>
          <w:p w:rsidR="00055C18" w:rsidRPr="00693A75" w:rsidRDefault="00055C18" w:rsidP="00055C18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>100s and 1,000s</w:t>
            </w:r>
          </w:p>
          <w:p w:rsidR="00055C18" w:rsidRPr="00693A75" w:rsidRDefault="00055C18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 w:cstheme="majorHAnsi"/>
                <w:sz w:val="16"/>
                <w:szCs w:val="16"/>
              </w:rPr>
              <w:t>Add up to two 4-digit numbers – no exchange</w:t>
            </w:r>
            <w:r w:rsidR="00693A75"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,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one exchange,</w:t>
            </w:r>
            <w:r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more than one exchange</w:t>
            </w:r>
            <w:r w:rsidR="00693A75" w:rsidRPr="00693A75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Subtract two 4-digit numbers – no exchange, one exchange,</w:t>
            </w:r>
            <w:r w:rsidRPr="00693A75">
              <w:rPr>
                <w:rFonts w:ascii="Century Gothic" w:hAnsi="Century Gothic" w:cstheme="majorHAnsi"/>
                <w:sz w:val="16"/>
                <w:szCs w:val="16"/>
              </w:rPr>
              <w:t xml:space="preserve"> </w:t>
            </w:r>
            <w:r w:rsidRPr="00693A75">
              <w:rPr>
                <w:rFonts w:ascii="Century Gothic" w:hAnsi="Century Gothic"/>
                <w:sz w:val="16"/>
                <w:szCs w:val="16"/>
              </w:rPr>
              <w:t>more than one exchange.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Estimation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528" w:type="dxa"/>
          </w:tcPr>
          <w:p w:rsidR="00693A75" w:rsidRPr="00693A75" w:rsidRDefault="00693A75" w:rsidP="00693A75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Measurment &amp; Area</w:t>
            </w:r>
          </w:p>
          <w:p w:rsidR="00693A75" w:rsidRP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What is area?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Count squares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Make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Compare areas</w:t>
            </w:r>
          </w:p>
          <w:p w:rsidR="00693A75" w:rsidRPr="00693A75" w:rsidRDefault="00693A75" w:rsidP="00693A75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693A75" w:rsidRDefault="00693A75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&amp; division</w:t>
            </w:r>
          </w:p>
          <w:p w:rsidR="00693A75" w:rsidRP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Multiples of 3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and divide by 6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6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and divide by 9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9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The 3, 6 and 9 times-tables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and divide by 7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7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11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12 times-table and division facts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by 1 and 0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number by 1 and itself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three numbers</w:t>
            </w:r>
          </w:p>
        </w:tc>
        <w:tc>
          <w:tcPr>
            <w:tcW w:w="2599" w:type="dxa"/>
          </w:tcPr>
          <w:p w:rsidR="00093E4B" w:rsidRPr="00693A75" w:rsidRDefault="00693A75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Factor pairs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Using factor pairs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by 10 &amp;100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by 10 and 100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Related multiplication and division facts.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Informal written methods for multiplication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 2-digit number by a 1-digit number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Multiply a 3-digit number by a 1-digit number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2-digit number by a 1-digit number (1)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2-digit number by a 1-digit number (2)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Divide a 3-digit number by a 1-digit number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693A75" w:rsidRDefault="00693A75" w:rsidP="00693A75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Length and Perimeter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Measure in kilometres and metres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Equivalent lengths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on a grid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of a rectangle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of rectilinear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Find missing lengths in rectilinear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Calculate perimeter of rectilinear shapes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1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Perimeter of regular polygons Perimeter of polygons</w:t>
            </w:r>
          </w:p>
        </w:tc>
        <w:tc>
          <w:tcPr>
            <w:tcW w:w="2457" w:type="dxa"/>
          </w:tcPr>
          <w:p w:rsidR="00093E4B" w:rsidRPr="00FB7C57" w:rsidRDefault="00693A75" w:rsidP="00693A75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Understand the whole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Count beyond 1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Partition a mixed number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Number lines with mixed numbers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Compare and order mixed numbers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Understand improper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Convert mixed numbers to improper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Convert improper fractions to mixed numbers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Equivalent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Add two or more fractions</w:t>
            </w:r>
          </w:p>
          <w:p w:rsidR="00693A75" w:rsidRP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Add fractions and mixed numbers</w:t>
            </w:r>
          </w:p>
          <w:p w:rsidR="00693A75" w:rsidRDefault="00693A75" w:rsidP="00693A75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16"/>
                <w:szCs w:val="16"/>
              </w:rPr>
            </w:pPr>
            <w:r w:rsidRPr="00693A75">
              <w:rPr>
                <w:rFonts w:ascii="Century Gothic" w:hAnsi="Century Gothic"/>
                <w:sz w:val="16"/>
                <w:szCs w:val="16"/>
              </w:rPr>
              <w:t>Subtract two fractions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FB7C57" w:rsidRDefault="00693A75" w:rsidP="00897C7D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</w:t>
            </w:r>
          </w:p>
          <w:p w:rsidR="00897C7D" w:rsidRDefault="00897C7D" w:rsidP="00693A75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897C7D" w:rsidRDefault="00693A75" w:rsidP="00693A75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Tenths as fractions</w:t>
            </w:r>
          </w:p>
          <w:p w:rsidR="00693A75" w:rsidRPr="00897C7D" w:rsidRDefault="00693A75" w:rsidP="00693A75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Tenths as decimals</w:t>
            </w:r>
          </w:p>
          <w:p w:rsidR="00693A75" w:rsidRPr="00897C7D" w:rsidRDefault="00693A75" w:rsidP="00693A75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Divide a 1</w:t>
            </w:r>
            <w:r w:rsidR="00897C7D" w:rsidRPr="00897C7D">
              <w:rPr>
                <w:rFonts w:ascii="Century Gothic" w:hAnsi="Century Gothic"/>
                <w:sz w:val="16"/>
                <w:szCs w:val="16"/>
              </w:rPr>
              <w:t xml:space="preserve"> and 2</w:t>
            </w:r>
            <w:r w:rsidRPr="00897C7D">
              <w:rPr>
                <w:rFonts w:ascii="Century Gothic" w:hAnsi="Century Gothic"/>
                <w:sz w:val="16"/>
                <w:szCs w:val="16"/>
              </w:rPr>
              <w:t>-digit number</w:t>
            </w:r>
            <w:r w:rsidR="00897C7D" w:rsidRPr="00897C7D">
              <w:rPr>
                <w:rFonts w:ascii="Century Gothic" w:hAnsi="Century Gothic"/>
                <w:sz w:val="16"/>
                <w:szCs w:val="16"/>
              </w:rPr>
              <w:t>s</w:t>
            </w:r>
            <w:r w:rsidRPr="00897C7D">
              <w:rPr>
                <w:rFonts w:ascii="Century Gothic" w:hAnsi="Century Gothic"/>
                <w:sz w:val="16"/>
                <w:szCs w:val="16"/>
              </w:rPr>
              <w:t xml:space="preserve"> by 10</w:t>
            </w:r>
          </w:p>
          <w:p w:rsidR="00693A75" w:rsidRPr="00897C7D" w:rsidRDefault="00897C7D" w:rsidP="00897C7D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Hundredths as fractions/decimals</w:t>
            </w:r>
          </w:p>
          <w:p w:rsidR="00897C7D" w:rsidRPr="00693A75" w:rsidRDefault="00897C7D" w:rsidP="00897C7D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Divide a 1- or 2-digit number by 100</w:t>
            </w:r>
          </w:p>
        </w:tc>
        <w:tc>
          <w:tcPr>
            <w:tcW w:w="2528" w:type="dxa"/>
          </w:tcPr>
          <w:p w:rsidR="00093E4B" w:rsidRPr="00FB7C57" w:rsidRDefault="00897C7D" w:rsidP="00897C7D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Make a whole with tenths &amp; hundredths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Partition 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Flexibly partition 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Compare &amp;order 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Round to the nearest whole number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Halves and quarters as decimals</w:t>
            </w:r>
          </w:p>
          <w:p w:rsidR="00897C7D" w:rsidRPr="00897C7D" w:rsidRDefault="00897C7D" w:rsidP="00897C7D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897C7D" w:rsidP="00897C7D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Write money using decimals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Convert between pounds and pence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Compare amounts of 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Estimate with 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Calculate with money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4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Solve problems with money</w:t>
            </w:r>
          </w:p>
          <w:p w:rsidR="00897C7D" w:rsidRPr="00897C7D" w:rsidRDefault="00897C7D" w:rsidP="00055C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897C7D" w:rsidP="00897C7D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Time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Years, months, weeks and days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Hours, minutes and seconds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Convert between analogue and digital times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 xml:space="preserve">Convert to 24-hour </w:t>
            </w:r>
          </w:p>
          <w:p w:rsidR="00897C7D" w:rsidRPr="00897C7D" w:rsidRDefault="00897C7D" w:rsidP="00FB7C57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 xml:space="preserve">Convert from 24-hour </w:t>
            </w:r>
          </w:p>
        </w:tc>
        <w:tc>
          <w:tcPr>
            <w:tcW w:w="2528" w:type="dxa"/>
          </w:tcPr>
          <w:p w:rsidR="001211DF" w:rsidRPr="00FB7C57" w:rsidRDefault="00897C7D" w:rsidP="00897C7D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FB7C57" w:rsidRDefault="00FB7C57" w:rsidP="00FB7C57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Understand angles as turns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Identify angles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Compare and order angles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Triangles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Quadrilaterals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Polygons</w:t>
            </w:r>
          </w:p>
          <w:p w:rsidR="00897C7D" w:rsidRP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Lines of symmetry</w:t>
            </w:r>
          </w:p>
          <w:p w:rsidR="00897C7D" w:rsidRDefault="00897C7D" w:rsidP="00897C7D">
            <w:pPr>
              <w:pStyle w:val="NoSpacing"/>
              <w:numPr>
                <w:ilvl w:val="0"/>
                <w:numId w:val="36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Complete a symmetric figure</w:t>
            </w:r>
          </w:p>
          <w:p w:rsidR="00897C7D" w:rsidRDefault="00897C7D" w:rsidP="00897C7D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897C7D" w:rsidP="00897C7D">
            <w:pPr>
              <w:pStyle w:val="NoSpacing"/>
              <w:shd w:val="clear" w:color="auto" w:fill="9CC2E5" w:themeFill="accent1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FB7C57" w:rsidRDefault="00FB7C57" w:rsidP="00FB7C57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97C7D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897C7D">
              <w:rPr>
                <w:rFonts w:ascii="Century Gothic" w:hAnsi="Century Gothic"/>
                <w:sz w:val="16"/>
                <w:szCs w:val="16"/>
              </w:rPr>
              <w:t>Interpret charts</w:t>
            </w:r>
          </w:p>
          <w:p w:rsidR="00897C7D" w:rsidRPr="00FB7C57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Comparison, sum and difference</w:t>
            </w:r>
          </w:p>
          <w:p w:rsidR="00897C7D" w:rsidRPr="00FB7C57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Interpret line graphs</w:t>
            </w:r>
          </w:p>
          <w:p w:rsidR="00897C7D" w:rsidRPr="00FB7C57" w:rsidRDefault="00897C7D" w:rsidP="00897C7D">
            <w:pPr>
              <w:pStyle w:val="NoSpacing"/>
              <w:numPr>
                <w:ilvl w:val="0"/>
                <w:numId w:val="37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Draw line graphs</w:t>
            </w:r>
          </w:p>
          <w:p w:rsidR="00897C7D" w:rsidRDefault="00897C7D" w:rsidP="00897C7D">
            <w:pPr>
              <w:pStyle w:val="NoSpacing"/>
            </w:pPr>
          </w:p>
          <w:p w:rsidR="00897C7D" w:rsidRPr="00FB7C57" w:rsidRDefault="00897C7D" w:rsidP="00FB7C57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FB7C57">
              <w:rPr>
                <w:rFonts w:ascii="Century Gothic" w:hAnsi="Century Gothic"/>
                <w:b/>
                <w:sz w:val="16"/>
                <w:szCs w:val="16"/>
                <w:u w:val="single"/>
              </w:rPr>
              <w:t>Position and Direction</w:t>
            </w:r>
          </w:p>
          <w:p w:rsidR="00897C7D" w:rsidRPr="00897C7D" w:rsidRDefault="00897C7D" w:rsidP="00897C7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897C7D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Describe position using coordinates</w:t>
            </w:r>
          </w:p>
          <w:p w:rsidR="00FB7C57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Plot coordinates</w:t>
            </w:r>
          </w:p>
          <w:p w:rsidR="00FB7C57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Draw 2-D shapes on a grid</w:t>
            </w:r>
          </w:p>
          <w:p w:rsidR="00FB7C57" w:rsidRPr="00FB7C57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Translate on a grid</w:t>
            </w:r>
          </w:p>
          <w:p w:rsidR="00FB7C57" w:rsidRPr="00897C7D" w:rsidRDefault="00FB7C57" w:rsidP="00FB7C57">
            <w:pPr>
              <w:pStyle w:val="NoSpacing"/>
              <w:numPr>
                <w:ilvl w:val="0"/>
                <w:numId w:val="38"/>
              </w:numPr>
              <w:rPr>
                <w:rFonts w:ascii="Century Gothic" w:hAnsi="Century Gothic"/>
                <w:sz w:val="16"/>
                <w:szCs w:val="16"/>
              </w:rPr>
            </w:pPr>
            <w:r w:rsidRPr="00FB7C57">
              <w:rPr>
                <w:rFonts w:ascii="Century Gothic" w:hAnsi="Century Gothic"/>
                <w:sz w:val="16"/>
                <w:szCs w:val="16"/>
              </w:rPr>
              <w:t>Describe translation on a grid</w:t>
            </w:r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E29"/>
    <w:multiLevelType w:val="hybridMultilevel"/>
    <w:tmpl w:val="A71EC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C7FBE"/>
    <w:multiLevelType w:val="hybridMultilevel"/>
    <w:tmpl w:val="BD643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944F5"/>
    <w:multiLevelType w:val="hybridMultilevel"/>
    <w:tmpl w:val="40741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D7EEC"/>
    <w:multiLevelType w:val="hybridMultilevel"/>
    <w:tmpl w:val="E7789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50D8"/>
    <w:multiLevelType w:val="hybridMultilevel"/>
    <w:tmpl w:val="51521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0173D4"/>
    <w:multiLevelType w:val="hybridMultilevel"/>
    <w:tmpl w:val="C0C03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11A68"/>
    <w:multiLevelType w:val="hybridMultilevel"/>
    <w:tmpl w:val="9E1AC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F09FB"/>
    <w:multiLevelType w:val="hybridMultilevel"/>
    <w:tmpl w:val="44363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96616"/>
    <w:multiLevelType w:val="hybridMultilevel"/>
    <w:tmpl w:val="A66AB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B51D63"/>
    <w:multiLevelType w:val="hybridMultilevel"/>
    <w:tmpl w:val="0930B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807F96"/>
    <w:multiLevelType w:val="hybridMultilevel"/>
    <w:tmpl w:val="0608E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46637B"/>
    <w:multiLevelType w:val="hybridMultilevel"/>
    <w:tmpl w:val="2A7C5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BB396D"/>
    <w:multiLevelType w:val="hybridMultilevel"/>
    <w:tmpl w:val="817AB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FE649C"/>
    <w:multiLevelType w:val="hybridMultilevel"/>
    <w:tmpl w:val="B24C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179F3"/>
    <w:multiLevelType w:val="hybridMultilevel"/>
    <w:tmpl w:val="7D34B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023AF"/>
    <w:multiLevelType w:val="hybridMultilevel"/>
    <w:tmpl w:val="EC5E8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58FB"/>
    <w:multiLevelType w:val="hybridMultilevel"/>
    <w:tmpl w:val="CD060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5"/>
  </w:num>
  <w:num w:numId="4">
    <w:abstractNumId w:val="1"/>
  </w:num>
  <w:num w:numId="5">
    <w:abstractNumId w:val="3"/>
  </w:num>
  <w:num w:numId="6">
    <w:abstractNumId w:val="0"/>
  </w:num>
  <w:num w:numId="7">
    <w:abstractNumId w:val="19"/>
  </w:num>
  <w:num w:numId="8">
    <w:abstractNumId w:val="5"/>
  </w:num>
  <w:num w:numId="9">
    <w:abstractNumId w:val="16"/>
  </w:num>
  <w:num w:numId="10">
    <w:abstractNumId w:val="4"/>
  </w:num>
  <w:num w:numId="11">
    <w:abstractNumId w:val="31"/>
  </w:num>
  <w:num w:numId="12">
    <w:abstractNumId w:val="6"/>
  </w:num>
  <w:num w:numId="13">
    <w:abstractNumId w:val="32"/>
  </w:num>
  <w:num w:numId="14">
    <w:abstractNumId w:val="21"/>
  </w:num>
  <w:num w:numId="15">
    <w:abstractNumId w:val="34"/>
  </w:num>
  <w:num w:numId="16">
    <w:abstractNumId w:val="37"/>
  </w:num>
  <w:num w:numId="17">
    <w:abstractNumId w:val="17"/>
  </w:num>
  <w:num w:numId="18">
    <w:abstractNumId w:val="22"/>
  </w:num>
  <w:num w:numId="19">
    <w:abstractNumId w:val="18"/>
  </w:num>
  <w:num w:numId="20">
    <w:abstractNumId w:val="13"/>
  </w:num>
  <w:num w:numId="21">
    <w:abstractNumId w:val="28"/>
  </w:num>
  <w:num w:numId="22">
    <w:abstractNumId w:val="9"/>
  </w:num>
  <w:num w:numId="23">
    <w:abstractNumId w:val="25"/>
  </w:num>
  <w:num w:numId="24">
    <w:abstractNumId w:val="24"/>
  </w:num>
  <w:num w:numId="25">
    <w:abstractNumId w:val="23"/>
  </w:num>
  <w:num w:numId="26">
    <w:abstractNumId w:val="15"/>
  </w:num>
  <w:num w:numId="27">
    <w:abstractNumId w:val="20"/>
  </w:num>
  <w:num w:numId="28">
    <w:abstractNumId w:val="2"/>
  </w:num>
  <w:num w:numId="29">
    <w:abstractNumId w:val="36"/>
  </w:num>
  <w:num w:numId="30">
    <w:abstractNumId w:val="7"/>
  </w:num>
  <w:num w:numId="31">
    <w:abstractNumId w:val="29"/>
  </w:num>
  <w:num w:numId="32">
    <w:abstractNumId w:val="33"/>
  </w:num>
  <w:num w:numId="33">
    <w:abstractNumId w:val="12"/>
  </w:num>
  <w:num w:numId="34">
    <w:abstractNumId w:val="30"/>
  </w:num>
  <w:num w:numId="35">
    <w:abstractNumId w:val="8"/>
  </w:num>
  <w:num w:numId="36">
    <w:abstractNumId w:val="26"/>
  </w:num>
  <w:num w:numId="37">
    <w:abstractNumId w:val="1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93A75"/>
    <w:rsid w:val="006E00DB"/>
    <w:rsid w:val="00725221"/>
    <w:rsid w:val="0073497B"/>
    <w:rsid w:val="00736388"/>
    <w:rsid w:val="007A649F"/>
    <w:rsid w:val="0080514A"/>
    <w:rsid w:val="00872580"/>
    <w:rsid w:val="0088378A"/>
    <w:rsid w:val="00897C7D"/>
    <w:rsid w:val="008A0063"/>
    <w:rsid w:val="008E34C1"/>
    <w:rsid w:val="008E7DC1"/>
    <w:rsid w:val="00911B10"/>
    <w:rsid w:val="0093167A"/>
    <w:rsid w:val="0094114F"/>
    <w:rsid w:val="00A12831"/>
    <w:rsid w:val="00A463A0"/>
    <w:rsid w:val="00A951C6"/>
    <w:rsid w:val="00A96186"/>
    <w:rsid w:val="00AA5AA0"/>
    <w:rsid w:val="00AD36E0"/>
    <w:rsid w:val="00B02AE5"/>
    <w:rsid w:val="00BA26E9"/>
    <w:rsid w:val="00BE1B9C"/>
    <w:rsid w:val="00C24565"/>
    <w:rsid w:val="00C56848"/>
    <w:rsid w:val="00C969A8"/>
    <w:rsid w:val="00CA6C61"/>
    <w:rsid w:val="00CC6848"/>
    <w:rsid w:val="00D66094"/>
    <w:rsid w:val="00D93405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5792-5873-40E6-9A6A-7C892614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4</cp:revision>
  <cp:lastPrinted>2024-03-07T07:28:00Z</cp:lastPrinted>
  <dcterms:created xsi:type="dcterms:W3CDTF">2024-03-11T15:02:00Z</dcterms:created>
  <dcterms:modified xsi:type="dcterms:W3CDTF">2025-09-24T14:31:00Z</dcterms:modified>
</cp:coreProperties>
</file>