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610" w:rsidRDefault="00107A60">
      <w:pPr>
        <w:pStyle w:val="Heading1"/>
        <w:jc w:val="center"/>
        <w:rPr>
          <w:rFonts w:ascii="Century Gothic" w:hAnsi="Century Gothic"/>
          <w:sz w:val="32"/>
          <w:szCs w:val="32"/>
        </w:rPr>
      </w:pPr>
      <w:bookmarkStart w:id="0" w:name="_Toc357771638"/>
      <w:bookmarkStart w:id="1" w:name="_Toc346793416"/>
      <w:bookmarkStart w:id="2" w:name="_Toc328122777"/>
      <w:bookmarkStart w:id="3" w:name="_GoBack"/>
      <w:bookmarkEnd w:id="3"/>
      <w:r>
        <w:rPr>
          <w:rFonts w:ascii="Century Gothic" w:hAnsi="Century Gothic"/>
          <w:sz w:val="32"/>
          <w:szCs w:val="32"/>
        </w:rPr>
        <w:t>Pupil premium strategy statement –Newfield School 2021/2022</w:t>
      </w:r>
    </w:p>
    <w:p w:rsidR="00890610" w:rsidRDefault="00107A60">
      <w:pPr>
        <w:pStyle w:val="Heading2"/>
        <w:rPr>
          <w:rFonts w:ascii="Century Gothic" w:hAnsi="Century Gothic"/>
          <w:sz w:val="24"/>
          <w:szCs w:val="24"/>
        </w:rPr>
      </w:pPr>
      <w:bookmarkStart w:id="4" w:name="_Toc385406061"/>
      <w:bookmarkEnd w:id="0"/>
      <w:bookmarkEnd w:id="1"/>
      <w:bookmarkEnd w:id="2"/>
      <w:r>
        <w:rPr>
          <w:rFonts w:ascii="Century Gothic" w:hAnsi="Century Gothic"/>
          <w:sz w:val="24"/>
          <w:szCs w:val="24"/>
        </w:rPr>
        <w:t>School overview</w:t>
      </w:r>
    </w:p>
    <w:tbl>
      <w:tblPr>
        <w:tblW w:w="10349" w:type="dxa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33"/>
        <w:gridCol w:w="5216"/>
      </w:tblGrid>
      <w:tr w:rsidR="00890610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5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10" w:rsidRDefault="00107A60">
            <w:pPr>
              <w:pStyle w:val="TableRow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Metric</w:t>
            </w:r>
          </w:p>
        </w:tc>
        <w:tc>
          <w:tcPr>
            <w:tcW w:w="52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10" w:rsidRDefault="00107A60">
            <w:pPr>
              <w:pStyle w:val="TableRow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Data</w:t>
            </w:r>
          </w:p>
        </w:tc>
      </w:tr>
      <w:tr w:rsidR="00890610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5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10" w:rsidRDefault="00107A60">
            <w:pPr>
              <w:pStyle w:val="TableRow"/>
              <w:ind w:left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 School name</w:t>
            </w:r>
          </w:p>
        </w:tc>
        <w:tc>
          <w:tcPr>
            <w:tcW w:w="52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10" w:rsidRDefault="00107A60">
            <w:pPr>
              <w:pStyle w:val="TableRow"/>
            </w:pPr>
            <w:r>
              <w:rPr>
                <w:rStyle w:val="PlaceholderText"/>
                <w:rFonts w:ascii="Century Gothic" w:hAnsi="Century Gothic"/>
                <w:color w:val="0D0D0D"/>
              </w:rPr>
              <w:t xml:space="preserve">Newfield School </w:t>
            </w:r>
          </w:p>
        </w:tc>
      </w:tr>
      <w:tr w:rsidR="00890610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5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10" w:rsidRDefault="00107A60">
            <w:pPr>
              <w:pStyle w:val="TableRow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Pupils in school</w:t>
            </w:r>
          </w:p>
        </w:tc>
        <w:tc>
          <w:tcPr>
            <w:tcW w:w="52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10" w:rsidRDefault="00107A60">
            <w:pPr>
              <w:pStyle w:val="TableRow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88</w:t>
            </w:r>
          </w:p>
        </w:tc>
      </w:tr>
      <w:tr w:rsidR="00890610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5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10" w:rsidRDefault="00107A60">
            <w:pPr>
              <w:pStyle w:val="TableRow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Proportion of disadvantaged pupils</w:t>
            </w:r>
          </w:p>
        </w:tc>
        <w:tc>
          <w:tcPr>
            <w:tcW w:w="52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10" w:rsidRDefault="00107A60">
            <w:pPr>
              <w:pStyle w:val="TableRow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69% (61 </w:t>
            </w:r>
            <w:r>
              <w:rPr>
                <w:rFonts w:ascii="Century Gothic" w:hAnsi="Century Gothic"/>
              </w:rPr>
              <w:t>pupils)</w:t>
            </w:r>
          </w:p>
        </w:tc>
      </w:tr>
      <w:tr w:rsidR="00890610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5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10" w:rsidRDefault="00107A60">
            <w:pPr>
              <w:pStyle w:val="TableRow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Academic year or years covered by statement</w:t>
            </w:r>
          </w:p>
        </w:tc>
        <w:tc>
          <w:tcPr>
            <w:tcW w:w="52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10" w:rsidRDefault="00107A60">
            <w:pPr>
              <w:pStyle w:val="TableRow"/>
            </w:pPr>
            <w:r>
              <w:rPr>
                <w:rStyle w:val="PlaceholderText"/>
                <w:rFonts w:ascii="Century Gothic" w:hAnsi="Century Gothic"/>
                <w:color w:val="0D0D0D"/>
              </w:rPr>
              <w:t>2021-2022</w:t>
            </w:r>
          </w:p>
        </w:tc>
      </w:tr>
      <w:tr w:rsidR="00890610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5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10" w:rsidRDefault="00107A60">
            <w:pPr>
              <w:pStyle w:val="TableRow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Publish date</w:t>
            </w:r>
          </w:p>
        </w:tc>
        <w:tc>
          <w:tcPr>
            <w:tcW w:w="52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10" w:rsidRDefault="00107A60">
            <w:pPr>
              <w:pStyle w:val="TableRow"/>
            </w:pPr>
            <w:r>
              <w:rPr>
                <w:rStyle w:val="PlaceholderText"/>
                <w:rFonts w:ascii="Century Gothic" w:hAnsi="Century Gothic"/>
                <w:color w:val="0D0D0D"/>
              </w:rPr>
              <w:t>September 2021</w:t>
            </w:r>
          </w:p>
        </w:tc>
      </w:tr>
      <w:tr w:rsidR="00890610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5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10" w:rsidRDefault="00107A60">
            <w:pPr>
              <w:pStyle w:val="TableRow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Review date</w:t>
            </w:r>
          </w:p>
        </w:tc>
        <w:tc>
          <w:tcPr>
            <w:tcW w:w="52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10" w:rsidRDefault="00107A60">
            <w:pPr>
              <w:pStyle w:val="TableRow"/>
            </w:pPr>
            <w:r>
              <w:rPr>
                <w:rStyle w:val="PlaceholderText"/>
                <w:rFonts w:ascii="Century Gothic" w:hAnsi="Century Gothic"/>
              </w:rPr>
              <w:t>July 2022</w:t>
            </w:r>
          </w:p>
        </w:tc>
      </w:tr>
      <w:tr w:rsidR="00890610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5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10" w:rsidRDefault="00107A60">
            <w:pPr>
              <w:pStyle w:val="TableRow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Statement authorised by</w:t>
            </w:r>
          </w:p>
        </w:tc>
        <w:tc>
          <w:tcPr>
            <w:tcW w:w="52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10" w:rsidRDefault="00107A60">
            <w:pPr>
              <w:pStyle w:val="TableRow"/>
            </w:pPr>
            <w:r>
              <w:rPr>
                <w:rStyle w:val="PlaceholderText"/>
                <w:rFonts w:ascii="Century Gothic" w:hAnsi="Century Gothic"/>
                <w:color w:val="0D0D0D"/>
              </w:rPr>
              <w:t xml:space="preserve">Chris Whelan </w:t>
            </w:r>
          </w:p>
        </w:tc>
      </w:tr>
      <w:tr w:rsidR="00890610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5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10" w:rsidRDefault="00107A60">
            <w:pPr>
              <w:pStyle w:val="TableRow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Pupil premium lead</w:t>
            </w:r>
          </w:p>
        </w:tc>
        <w:tc>
          <w:tcPr>
            <w:tcW w:w="52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10" w:rsidRDefault="00107A60">
            <w:pPr>
              <w:pStyle w:val="TableRow"/>
            </w:pPr>
            <w:r>
              <w:rPr>
                <w:rStyle w:val="PlaceholderText"/>
                <w:rFonts w:ascii="Century Gothic" w:hAnsi="Century Gothic"/>
                <w:color w:val="0D0D0D"/>
              </w:rPr>
              <w:t xml:space="preserve">Suzanne Furlong </w:t>
            </w:r>
          </w:p>
        </w:tc>
      </w:tr>
      <w:tr w:rsidR="00890610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5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10" w:rsidRDefault="00107A60">
            <w:pPr>
              <w:pStyle w:val="TableRow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Governor lead</w:t>
            </w:r>
          </w:p>
        </w:tc>
        <w:tc>
          <w:tcPr>
            <w:tcW w:w="52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10" w:rsidRDefault="00107A60">
            <w:pPr>
              <w:pStyle w:val="TableRow"/>
            </w:pPr>
            <w:r>
              <w:rPr>
                <w:rStyle w:val="PlaceholderText"/>
                <w:rFonts w:ascii="Century Gothic" w:hAnsi="Century Gothic"/>
                <w:color w:val="0D0D0D"/>
              </w:rPr>
              <w:t>Roger Hill</w:t>
            </w:r>
          </w:p>
          <w:p w:rsidR="00890610" w:rsidRDefault="00890610">
            <w:pPr>
              <w:pStyle w:val="TableRow"/>
            </w:pPr>
          </w:p>
        </w:tc>
      </w:tr>
    </w:tbl>
    <w:p w:rsidR="00890610" w:rsidRDefault="00107A60">
      <w:pPr>
        <w:pStyle w:val="Heading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Disadvantaged pupil barriers to </w:t>
      </w:r>
      <w:r>
        <w:rPr>
          <w:rFonts w:ascii="Century Gothic" w:hAnsi="Century Gothic"/>
          <w:sz w:val="24"/>
          <w:szCs w:val="24"/>
        </w:rPr>
        <w:t xml:space="preserve">success </w:t>
      </w:r>
    </w:p>
    <w:tbl>
      <w:tblPr>
        <w:tblW w:w="10491" w:type="dxa"/>
        <w:tblInd w:w="-4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"/>
        <w:gridCol w:w="9639"/>
      </w:tblGrid>
      <w:tr w:rsidR="00890610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8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DB3E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0610" w:rsidRDefault="00107A60">
            <w:pPr>
              <w:pStyle w:val="TableRow"/>
              <w:jc w:val="center"/>
            </w:pPr>
            <w:r>
              <w:rPr>
                <w:rStyle w:val="PlaceholderText"/>
                <w:rFonts w:ascii="Century Gothic" w:hAnsi="Century Gothic"/>
                <w:b/>
                <w:color w:val="0D0D0D"/>
                <w:sz w:val="22"/>
              </w:rPr>
              <w:t>1.</w:t>
            </w:r>
          </w:p>
        </w:tc>
        <w:tc>
          <w:tcPr>
            <w:tcW w:w="96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10" w:rsidRDefault="00107A60">
            <w:pPr>
              <w:pStyle w:val="TableRow"/>
            </w:pPr>
            <w:r>
              <w:rPr>
                <w:rStyle w:val="PlaceholderText"/>
                <w:rFonts w:ascii="Century Gothic" w:hAnsi="Century Gothic"/>
                <w:color w:val="0D0D0D"/>
                <w:sz w:val="22"/>
              </w:rPr>
              <w:t xml:space="preserve">Poor attendance to school. </w:t>
            </w:r>
          </w:p>
        </w:tc>
      </w:tr>
      <w:tr w:rsidR="00890610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8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DB3E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0610" w:rsidRDefault="00107A60">
            <w:pPr>
              <w:pStyle w:val="TableRow"/>
              <w:jc w:val="center"/>
            </w:pPr>
            <w:r>
              <w:rPr>
                <w:rStyle w:val="PlaceholderText"/>
                <w:rFonts w:ascii="Century Gothic" w:hAnsi="Century Gothic"/>
                <w:b/>
                <w:color w:val="0D0D0D"/>
                <w:sz w:val="22"/>
              </w:rPr>
              <w:t>2.</w:t>
            </w:r>
          </w:p>
        </w:tc>
        <w:tc>
          <w:tcPr>
            <w:tcW w:w="96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10" w:rsidRDefault="00107A60">
            <w:pPr>
              <w:pStyle w:val="TableRow"/>
            </w:pPr>
            <w:r>
              <w:rPr>
                <w:rStyle w:val="PlaceholderText"/>
                <w:rFonts w:ascii="Century Gothic" w:hAnsi="Century Gothic"/>
                <w:color w:val="0D0D0D"/>
                <w:sz w:val="22"/>
              </w:rPr>
              <w:t xml:space="preserve">Pupils poor mental health which has or is significantly impacting on the ability to learn and make good progress. </w:t>
            </w:r>
          </w:p>
        </w:tc>
      </w:tr>
      <w:tr w:rsidR="00890610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8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DB3E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0610" w:rsidRDefault="00107A60">
            <w:pPr>
              <w:pStyle w:val="TableRow"/>
              <w:jc w:val="center"/>
            </w:pPr>
            <w:r>
              <w:rPr>
                <w:rStyle w:val="PlaceholderText"/>
                <w:rFonts w:ascii="Century Gothic" w:hAnsi="Century Gothic"/>
                <w:b/>
                <w:color w:val="0D0D0D"/>
                <w:sz w:val="22"/>
              </w:rPr>
              <w:t>3.</w:t>
            </w:r>
          </w:p>
        </w:tc>
        <w:tc>
          <w:tcPr>
            <w:tcW w:w="96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10" w:rsidRDefault="00107A60">
            <w:pPr>
              <w:pStyle w:val="TableRow"/>
            </w:pPr>
            <w:r>
              <w:rPr>
                <w:rStyle w:val="PlaceholderText"/>
                <w:rFonts w:ascii="Century Gothic" w:hAnsi="Century Gothic"/>
                <w:color w:val="0D0D0D"/>
                <w:sz w:val="22"/>
              </w:rPr>
              <w:t xml:space="preserve">Lack of continuity within their education setting until they arrive at Newfield. </w:t>
            </w:r>
          </w:p>
        </w:tc>
      </w:tr>
    </w:tbl>
    <w:p w:rsidR="00890610" w:rsidRDefault="00107A60">
      <w:pPr>
        <w:pStyle w:val="Heading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Strategy </w:t>
      </w:r>
      <w:r>
        <w:rPr>
          <w:rFonts w:ascii="Century Gothic" w:hAnsi="Century Gothic"/>
          <w:sz w:val="24"/>
          <w:szCs w:val="24"/>
        </w:rPr>
        <w:t>aims for disadvantaged pupils - academic achievement</w:t>
      </w:r>
    </w:p>
    <w:tbl>
      <w:tblPr>
        <w:tblW w:w="10378" w:type="dxa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57"/>
        <w:gridCol w:w="5387"/>
        <w:gridCol w:w="1134"/>
      </w:tblGrid>
      <w:tr w:rsidR="00890610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38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10" w:rsidRDefault="00107A60">
            <w:pPr>
              <w:pStyle w:val="TableRow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Aim</w:t>
            </w:r>
          </w:p>
        </w:tc>
        <w:tc>
          <w:tcPr>
            <w:tcW w:w="5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10" w:rsidRDefault="00107A60">
            <w:pPr>
              <w:pStyle w:val="TableRow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Evidence of impact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10" w:rsidRDefault="00107A60">
            <w:pPr>
              <w:pStyle w:val="TableRow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Target date </w:t>
            </w:r>
          </w:p>
        </w:tc>
      </w:tr>
      <w:tr w:rsidR="00890610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38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10" w:rsidRDefault="00107A60">
            <w:pPr>
              <w:pStyle w:val="TableRow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All pupils to make at least expected progress in English and Maths across all Key Stages </w:t>
            </w:r>
          </w:p>
        </w:tc>
        <w:tc>
          <w:tcPr>
            <w:tcW w:w="5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10" w:rsidRDefault="00107A60">
            <w:pPr>
              <w:pStyle w:val="TableRow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Data shows that they pupils made the progress in line with their expected </w:t>
            </w:r>
            <w:r>
              <w:rPr>
                <w:rFonts w:ascii="Century Gothic" w:hAnsi="Century Gothic"/>
                <w:sz w:val="22"/>
              </w:rPr>
              <w:t xml:space="preserve">targets. 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10" w:rsidRDefault="00107A60">
            <w:pPr>
              <w:pStyle w:val="TableRow"/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July 2022</w:t>
            </w:r>
          </w:p>
        </w:tc>
      </w:tr>
      <w:tr w:rsidR="00890610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38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10" w:rsidRDefault="00890610">
            <w:pPr>
              <w:pStyle w:val="TableRow"/>
              <w:rPr>
                <w:rFonts w:ascii="Century Gothic" w:hAnsi="Century Gothic"/>
                <w:sz w:val="22"/>
              </w:rPr>
            </w:pPr>
          </w:p>
          <w:p w:rsidR="00890610" w:rsidRDefault="00890610">
            <w:pPr>
              <w:pStyle w:val="TableRow"/>
              <w:rPr>
                <w:rFonts w:ascii="Century Gothic" w:hAnsi="Century Gothic"/>
                <w:sz w:val="22"/>
              </w:rPr>
            </w:pPr>
          </w:p>
          <w:p w:rsidR="00890610" w:rsidRDefault="00107A60">
            <w:pPr>
              <w:pStyle w:val="TableRow"/>
              <w:ind w:left="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All pupils to make good or better progress in reading. </w:t>
            </w:r>
          </w:p>
        </w:tc>
        <w:tc>
          <w:tcPr>
            <w:tcW w:w="5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10" w:rsidRDefault="00107A60">
            <w:pPr>
              <w:pStyle w:val="TableRow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Reading assessments carried out twice a year.</w:t>
            </w:r>
          </w:p>
          <w:p w:rsidR="00890610" w:rsidRDefault="00107A60">
            <w:pPr>
              <w:pStyle w:val="TableRow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Phonics training for staff to enable them to support interventions. </w:t>
            </w:r>
          </w:p>
          <w:p w:rsidR="00890610" w:rsidRDefault="00107A60">
            <w:pPr>
              <w:pStyle w:val="TableRow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Targeted interventions across all subjects to encourage and pr</w:t>
            </w:r>
            <w:r>
              <w:rPr>
                <w:rFonts w:ascii="Century Gothic" w:hAnsi="Century Gothic"/>
                <w:sz w:val="22"/>
              </w:rPr>
              <w:t xml:space="preserve">omote a love of reading. 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10" w:rsidRDefault="00890610">
            <w:pPr>
              <w:pStyle w:val="TableRow"/>
              <w:rPr>
                <w:rFonts w:ascii="Century Gothic" w:hAnsi="Century Gothic"/>
                <w:sz w:val="22"/>
              </w:rPr>
            </w:pPr>
          </w:p>
          <w:p w:rsidR="00890610" w:rsidRDefault="00890610">
            <w:pPr>
              <w:pStyle w:val="TableRow"/>
              <w:rPr>
                <w:rFonts w:ascii="Century Gothic" w:hAnsi="Century Gothic"/>
                <w:sz w:val="22"/>
              </w:rPr>
            </w:pPr>
          </w:p>
          <w:p w:rsidR="00890610" w:rsidRDefault="00107A60">
            <w:pPr>
              <w:pStyle w:val="TableRow"/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July 2022</w:t>
            </w:r>
          </w:p>
        </w:tc>
      </w:tr>
      <w:tr w:rsidR="00890610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38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10" w:rsidRDefault="00107A60">
            <w:pPr>
              <w:pStyle w:val="TableRow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All Key Stage 4 pupils to leave with a minimum of 5 external outcomes. </w:t>
            </w:r>
          </w:p>
        </w:tc>
        <w:tc>
          <w:tcPr>
            <w:tcW w:w="5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10" w:rsidRDefault="00107A60">
            <w:pPr>
              <w:pStyle w:val="TableRow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80% of Year 11 pupils will leave with an external qualification in English and Maths. 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10" w:rsidRDefault="00107A60">
            <w:pPr>
              <w:pStyle w:val="TableRow"/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July 2022</w:t>
            </w:r>
          </w:p>
        </w:tc>
      </w:tr>
      <w:tr w:rsidR="00890610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38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10" w:rsidRDefault="00107A60">
            <w:pPr>
              <w:pStyle w:val="TableRow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lastRenderedPageBreak/>
              <w:t xml:space="preserve">To deliver a high quality remote learning </w:t>
            </w:r>
            <w:r>
              <w:rPr>
                <w:rFonts w:ascii="Century Gothic" w:hAnsi="Century Gothic"/>
                <w:sz w:val="22"/>
              </w:rPr>
              <w:t>experience.</w:t>
            </w:r>
          </w:p>
        </w:tc>
        <w:tc>
          <w:tcPr>
            <w:tcW w:w="5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10" w:rsidRDefault="00107A60">
            <w:pPr>
              <w:pStyle w:val="TableRow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All pupils who are refuse to attend the school site, have access and support with their education remotely. 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10" w:rsidRDefault="00890610">
            <w:pPr>
              <w:pStyle w:val="TableRow"/>
              <w:jc w:val="center"/>
              <w:rPr>
                <w:rFonts w:ascii="Century Gothic" w:hAnsi="Century Gothic"/>
                <w:sz w:val="22"/>
              </w:rPr>
            </w:pPr>
          </w:p>
          <w:p w:rsidR="00890610" w:rsidRDefault="00107A60">
            <w:pPr>
              <w:pStyle w:val="TableRow"/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July 2022</w:t>
            </w:r>
          </w:p>
        </w:tc>
      </w:tr>
    </w:tbl>
    <w:bookmarkEnd w:id="4"/>
    <w:p w:rsidR="00890610" w:rsidRDefault="00107A60">
      <w:pPr>
        <w:pStyle w:val="Heading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Strategy aims for disadvantaged pupils – wider outcomes (e.g. independence)</w:t>
      </w:r>
    </w:p>
    <w:tbl>
      <w:tblPr>
        <w:tblW w:w="10774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6"/>
        <w:gridCol w:w="6520"/>
        <w:gridCol w:w="1418"/>
      </w:tblGrid>
      <w:tr w:rsidR="00890610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10" w:rsidRDefault="00107A60">
            <w:pPr>
              <w:pStyle w:val="TableRow"/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Aim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10" w:rsidRDefault="00107A60">
            <w:pPr>
              <w:pStyle w:val="TableRow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Evidence of Impact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0610" w:rsidRDefault="00107A60">
            <w:pPr>
              <w:pStyle w:val="TableRow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Target Date</w:t>
            </w:r>
          </w:p>
        </w:tc>
      </w:tr>
      <w:tr w:rsidR="00890610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10" w:rsidRDefault="00107A60">
            <w:pPr>
              <w:pStyle w:val="TableRow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To </w:t>
            </w:r>
            <w:r>
              <w:rPr>
                <w:rFonts w:ascii="Century Gothic" w:hAnsi="Century Gothic"/>
                <w:sz w:val="22"/>
                <w:szCs w:val="22"/>
              </w:rPr>
              <w:t>improve the attendance and behaviour of all PP pupils.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10" w:rsidRDefault="00107A60">
            <w:pPr>
              <w:pStyle w:val="TableRow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First day response calls. </w:t>
            </w:r>
          </w:p>
          <w:p w:rsidR="00890610" w:rsidRDefault="00107A60">
            <w:pPr>
              <w:pStyle w:val="TableRow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Home visits by on site EWO.</w:t>
            </w:r>
          </w:p>
          <w:p w:rsidR="00890610" w:rsidRDefault="00107A60">
            <w:pPr>
              <w:pStyle w:val="TableRow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Support parents</w:t>
            </w:r>
          </w:p>
          <w:p w:rsidR="00890610" w:rsidRDefault="00107A60">
            <w:pPr>
              <w:pStyle w:val="TableRow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Personalised curriculum planning to encourage attendance. </w:t>
            </w:r>
          </w:p>
          <w:p w:rsidR="00890610" w:rsidRDefault="00107A60">
            <w:pPr>
              <w:pStyle w:val="TableRow"/>
            </w:pPr>
            <w:r>
              <w:rPr>
                <w:rFonts w:ascii="Century Gothic" w:hAnsi="Century Gothic"/>
                <w:sz w:val="22"/>
                <w:szCs w:val="22"/>
                <w:shd w:val="clear" w:color="auto" w:fill="00FFFF"/>
              </w:rPr>
              <w:t>IMPACT</w:t>
            </w:r>
          </w:p>
          <w:p w:rsidR="00890610" w:rsidRDefault="00107A60">
            <w:pPr>
              <w:pStyle w:val="TableRow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Attendance of whole school to increase to 87%.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0610" w:rsidRDefault="00890610">
            <w:pPr>
              <w:pStyle w:val="TableRow"/>
              <w:rPr>
                <w:rFonts w:ascii="Century Gothic" w:hAnsi="Century Gothic"/>
              </w:rPr>
            </w:pPr>
          </w:p>
          <w:p w:rsidR="00890610" w:rsidRDefault="00107A60">
            <w:pPr>
              <w:pStyle w:val="TableRow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July 2022</w:t>
            </w:r>
          </w:p>
        </w:tc>
      </w:tr>
      <w:tr w:rsidR="00890610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10" w:rsidRDefault="00107A60">
            <w:pPr>
              <w:pStyle w:val="TableRow"/>
              <w:rPr>
                <w:rFonts w:ascii="Century Gothic" w:hAnsi="Century Gothic" w:cs="Calibri"/>
                <w:sz w:val="22"/>
                <w:szCs w:val="22"/>
              </w:rPr>
            </w:pPr>
            <w:r>
              <w:rPr>
                <w:rFonts w:ascii="Century Gothic" w:hAnsi="Century Gothic" w:cs="Calibri"/>
                <w:sz w:val="22"/>
                <w:szCs w:val="22"/>
              </w:rPr>
              <w:t>To i</w:t>
            </w:r>
            <w:r>
              <w:rPr>
                <w:rFonts w:ascii="Century Gothic" w:hAnsi="Century Gothic" w:cs="Calibri"/>
                <w:sz w:val="22"/>
                <w:szCs w:val="22"/>
              </w:rPr>
              <w:t>mprove the pupils mental, emotional and physical health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10" w:rsidRDefault="00107A60">
            <w:pPr>
              <w:pStyle w:val="TableRow"/>
              <w:ind w:left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Pupils to access external services such as Kooth, Education psychologist, art therapist, play therapist.  </w:t>
            </w:r>
          </w:p>
          <w:p w:rsidR="00890610" w:rsidRDefault="00890610">
            <w:pPr>
              <w:pStyle w:val="TableRow"/>
              <w:rPr>
                <w:rFonts w:ascii="Century Gothic" w:hAnsi="Century Gothic"/>
                <w:sz w:val="22"/>
                <w:szCs w:val="22"/>
              </w:rPr>
            </w:pPr>
          </w:p>
          <w:p w:rsidR="00890610" w:rsidRDefault="00107A60">
            <w:pPr>
              <w:pStyle w:val="TableRow"/>
              <w:ind w:left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Staff trained in Mental, Health first aid, ELSA, Emotional Literacy</w:t>
            </w:r>
          </w:p>
          <w:p w:rsidR="00890610" w:rsidRDefault="00890610">
            <w:pPr>
              <w:pStyle w:val="TableRow"/>
              <w:rPr>
                <w:rFonts w:ascii="Century Gothic" w:hAnsi="Century Gothic"/>
                <w:sz w:val="22"/>
                <w:szCs w:val="22"/>
              </w:rPr>
            </w:pPr>
          </w:p>
          <w:p w:rsidR="00890610" w:rsidRDefault="00107A60">
            <w:pPr>
              <w:rPr>
                <w:rFonts w:ascii="Century Gothic" w:hAnsi="Century Gothic" w:cs="Arial"/>
                <w:sz w:val="22"/>
                <w:szCs w:val="18"/>
              </w:rPr>
            </w:pPr>
            <w:r>
              <w:rPr>
                <w:rFonts w:ascii="Century Gothic" w:hAnsi="Century Gothic" w:cs="Arial"/>
                <w:sz w:val="22"/>
                <w:szCs w:val="18"/>
              </w:rPr>
              <w:t xml:space="preserve">Staff and pupils are </w:t>
            </w:r>
            <w:r>
              <w:rPr>
                <w:rFonts w:ascii="Century Gothic" w:hAnsi="Century Gothic" w:cs="Arial"/>
                <w:sz w:val="22"/>
                <w:szCs w:val="18"/>
              </w:rPr>
              <w:t>aware and have strategies for supporting mental health concerns</w:t>
            </w:r>
          </w:p>
          <w:p w:rsidR="00890610" w:rsidRDefault="00107A60">
            <w:pPr>
              <w:rPr>
                <w:rFonts w:ascii="Century Gothic" w:hAnsi="Century Gothic" w:cs="Arial"/>
                <w:sz w:val="22"/>
                <w:szCs w:val="18"/>
              </w:rPr>
            </w:pPr>
            <w:r>
              <w:rPr>
                <w:rFonts w:ascii="Century Gothic" w:hAnsi="Century Gothic" w:cs="Arial"/>
                <w:sz w:val="22"/>
                <w:szCs w:val="18"/>
              </w:rPr>
              <w:t xml:space="preserve">Intervention, support and appropriate curriculum is in place to continue work in the area of mental health </w:t>
            </w:r>
          </w:p>
          <w:p w:rsidR="00890610" w:rsidRDefault="00107A60">
            <w:pPr>
              <w:pStyle w:val="TableRow"/>
            </w:pPr>
            <w:r>
              <w:rPr>
                <w:rFonts w:ascii="Century Gothic" w:hAnsi="Century Gothic"/>
                <w:sz w:val="22"/>
                <w:szCs w:val="22"/>
                <w:shd w:val="clear" w:color="auto" w:fill="00FFFF"/>
              </w:rPr>
              <w:t>IMPACT: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890610" w:rsidRDefault="00107A60">
            <w:pPr>
              <w:pStyle w:val="TableRow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Staff will feel confident in identifying a Mental Health and know how to re</w:t>
            </w:r>
            <w:r>
              <w:rPr>
                <w:rFonts w:ascii="Century Gothic" w:hAnsi="Century Gothic"/>
                <w:sz w:val="22"/>
                <w:szCs w:val="22"/>
              </w:rPr>
              <w:t xml:space="preserve">spond accordingly. Therefore, there will be a significant reduction in recorded escalated Mental Health episodes in school recorded on CPOMS. </w:t>
            </w:r>
          </w:p>
          <w:p w:rsidR="00890610" w:rsidRDefault="00890610">
            <w:pPr>
              <w:pStyle w:val="TableRow"/>
              <w:rPr>
                <w:rFonts w:ascii="Century Gothic" w:hAnsi="Century Gothic"/>
                <w:sz w:val="22"/>
                <w:szCs w:val="22"/>
              </w:rPr>
            </w:pPr>
          </w:p>
          <w:p w:rsidR="00890610" w:rsidRDefault="00107A60">
            <w:pPr>
              <w:pStyle w:val="TableRow"/>
            </w:pPr>
            <w:r>
              <w:rPr>
                <w:rFonts w:ascii="Century Gothic" w:hAnsi="Century Gothic"/>
                <w:sz w:val="22"/>
                <w:szCs w:val="22"/>
                <w:shd w:val="clear" w:color="auto" w:fill="00FFFF"/>
              </w:rPr>
              <w:t>Other evidence</w:t>
            </w:r>
          </w:p>
          <w:p w:rsidR="00890610" w:rsidRDefault="00107A60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CPD Training records</w:t>
            </w:r>
          </w:p>
          <w:p w:rsidR="00890610" w:rsidRDefault="00107A60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Planned interventions for specific pupils</w:t>
            </w:r>
          </w:p>
          <w:p w:rsidR="00890610" w:rsidRDefault="00107A60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Mental health reports from EW</w:t>
            </w:r>
          </w:p>
          <w:p w:rsidR="00890610" w:rsidRDefault="00107A60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OH R</w:t>
            </w:r>
            <w:r>
              <w:rPr>
                <w:rFonts w:ascii="Century Gothic" w:hAnsi="Century Gothic"/>
                <w:sz w:val="22"/>
                <w:szCs w:val="22"/>
              </w:rPr>
              <w:t>eferrals</w:t>
            </w:r>
          </w:p>
          <w:p w:rsidR="00890610" w:rsidRDefault="00107A60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Work and support from MHST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0610" w:rsidRDefault="00890610">
            <w:pPr>
              <w:pStyle w:val="TableRow"/>
              <w:rPr>
                <w:rFonts w:ascii="Century Gothic" w:hAnsi="Century Gothic"/>
              </w:rPr>
            </w:pPr>
          </w:p>
          <w:p w:rsidR="00890610" w:rsidRDefault="00890610">
            <w:pPr>
              <w:pStyle w:val="TableRow"/>
              <w:rPr>
                <w:rFonts w:ascii="Century Gothic" w:hAnsi="Century Gothic"/>
              </w:rPr>
            </w:pPr>
          </w:p>
          <w:p w:rsidR="00890610" w:rsidRDefault="00107A60">
            <w:pPr>
              <w:pStyle w:val="TableRow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July 2022</w:t>
            </w:r>
          </w:p>
        </w:tc>
      </w:tr>
      <w:tr w:rsidR="00890610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10" w:rsidRDefault="00107A60">
            <w:pPr>
              <w:pStyle w:val="TableRow"/>
              <w:rPr>
                <w:rFonts w:ascii="Century Gothic" w:hAnsi="Century Gothic" w:cs="Calibri"/>
                <w:sz w:val="22"/>
                <w:szCs w:val="22"/>
              </w:rPr>
            </w:pPr>
            <w:r>
              <w:rPr>
                <w:rFonts w:ascii="Century Gothic" w:hAnsi="Century Gothic" w:cs="Calibri"/>
                <w:sz w:val="22"/>
                <w:szCs w:val="22"/>
              </w:rPr>
              <w:t xml:space="preserve">To devise a personalised curriculum to support pupils with SEMH to </w:t>
            </w:r>
            <w:r>
              <w:rPr>
                <w:rFonts w:ascii="Century Gothic" w:hAnsi="Century Gothic" w:cs="Calibri"/>
                <w:sz w:val="22"/>
                <w:szCs w:val="22"/>
              </w:rPr>
              <w:lastRenderedPageBreak/>
              <w:t xml:space="preserve">make progress.  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10" w:rsidRDefault="00107A60">
            <w:pPr>
              <w:pStyle w:val="TableRow"/>
            </w:pPr>
            <w:r>
              <w:rPr>
                <w:rStyle w:val="Emphasis"/>
                <w:rFonts w:ascii="Century Gothic" w:hAnsi="Century Gothic"/>
                <w:sz w:val="22"/>
              </w:rPr>
              <w:lastRenderedPageBreak/>
              <w:t xml:space="preserve">Devise a personalised learning curriculum which will encourage and motivate all pupils to engage within education, </w:t>
            </w:r>
            <w:r>
              <w:rPr>
                <w:rStyle w:val="Emphasis"/>
                <w:rFonts w:ascii="Century Gothic" w:hAnsi="Century Gothic"/>
                <w:sz w:val="22"/>
              </w:rPr>
              <w:t xml:space="preserve">removing as many barriers to learning as </w:t>
            </w:r>
            <w:r>
              <w:rPr>
                <w:rStyle w:val="Emphasis"/>
                <w:rFonts w:ascii="Century Gothic" w:hAnsi="Century Gothic"/>
                <w:sz w:val="22"/>
              </w:rPr>
              <w:lastRenderedPageBreak/>
              <w:t xml:space="preserve">possible. </w:t>
            </w:r>
          </w:p>
          <w:p w:rsidR="00890610" w:rsidRDefault="00890610">
            <w:pPr>
              <w:pStyle w:val="TableRow"/>
            </w:pPr>
          </w:p>
          <w:p w:rsidR="00890610" w:rsidRDefault="00107A60">
            <w:pPr>
              <w:pStyle w:val="TableRow"/>
            </w:pPr>
            <w:r>
              <w:rPr>
                <w:rStyle w:val="Emphasis"/>
                <w:rFonts w:ascii="Century Gothic" w:hAnsi="Century Gothic"/>
                <w:sz w:val="22"/>
                <w:shd w:val="clear" w:color="auto" w:fill="00FFFF"/>
              </w:rPr>
              <w:t>IMPACT:</w:t>
            </w:r>
            <w:r>
              <w:rPr>
                <w:rStyle w:val="Emphasis"/>
                <w:rFonts w:ascii="Century Gothic" w:hAnsi="Century Gothic"/>
                <w:sz w:val="22"/>
              </w:rPr>
              <w:t xml:space="preserve"> </w:t>
            </w:r>
          </w:p>
          <w:p w:rsidR="00890610" w:rsidRDefault="00107A60">
            <w:pPr>
              <w:pStyle w:val="TableRow"/>
            </w:pPr>
            <w:r>
              <w:rPr>
                <w:rStyle w:val="Emphasis"/>
                <w:rFonts w:ascii="Century Gothic" w:hAnsi="Century Gothic"/>
                <w:i w:val="0"/>
                <w:sz w:val="22"/>
              </w:rPr>
              <w:t xml:space="preserve">There will be a clear </w:t>
            </w:r>
            <w:r>
              <w:rPr>
                <w:rStyle w:val="Emphasis"/>
                <w:rFonts w:ascii="Century Gothic" w:hAnsi="Century Gothic"/>
                <w:b/>
                <w:i w:val="0"/>
                <w:sz w:val="22"/>
              </w:rPr>
              <w:t>remote education</w:t>
            </w:r>
            <w:r>
              <w:rPr>
                <w:rStyle w:val="Emphasis"/>
                <w:rFonts w:ascii="Century Gothic" w:hAnsi="Century Gothic"/>
                <w:i w:val="0"/>
                <w:sz w:val="22"/>
              </w:rPr>
              <w:t xml:space="preserve"> structure in place to support ALL pupils needs whose SEMH needs have been impacted upon due to COVID 19.</w:t>
            </w:r>
            <w:r>
              <w:rPr>
                <w:rStyle w:val="PlaceholderText"/>
                <w:i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0610" w:rsidRDefault="00890610">
            <w:pPr>
              <w:pStyle w:val="TableRow"/>
            </w:pPr>
          </w:p>
          <w:p w:rsidR="00890610" w:rsidRDefault="00890610">
            <w:pPr>
              <w:pStyle w:val="TableRow"/>
              <w:rPr>
                <w:rFonts w:ascii="Century Gothic" w:hAnsi="Century Gothic"/>
              </w:rPr>
            </w:pPr>
          </w:p>
          <w:p w:rsidR="00890610" w:rsidRDefault="00107A60">
            <w:pPr>
              <w:pStyle w:val="TableRow"/>
            </w:pPr>
            <w:r>
              <w:rPr>
                <w:rFonts w:ascii="Century Gothic" w:hAnsi="Century Gothic"/>
              </w:rPr>
              <w:t xml:space="preserve">December </w:t>
            </w:r>
            <w:r>
              <w:rPr>
                <w:rFonts w:ascii="Century Gothic" w:hAnsi="Century Gothic"/>
              </w:rPr>
              <w:lastRenderedPageBreak/>
              <w:t>2021</w:t>
            </w:r>
          </w:p>
        </w:tc>
      </w:tr>
      <w:tr w:rsidR="00890610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10" w:rsidRDefault="00107A60">
            <w:pPr>
              <w:pStyle w:val="Heading2"/>
              <w:keepLines/>
            </w:pPr>
            <w:r>
              <w:rPr>
                <w:rFonts w:ascii="Century Gothic" w:hAnsi="Century Gothic" w:cs="Calibri"/>
                <w:b w:val="0"/>
                <w:color w:val="000000"/>
                <w:sz w:val="22"/>
                <w:szCs w:val="22"/>
              </w:rPr>
              <w:lastRenderedPageBreak/>
              <w:t xml:space="preserve">To teach pupils how to become </w:t>
            </w:r>
            <w:r>
              <w:rPr>
                <w:rFonts w:ascii="Century Gothic" w:hAnsi="Century Gothic" w:cs="Calibri"/>
                <w:b w:val="0"/>
                <w:color w:val="000000"/>
                <w:sz w:val="22"/>
                <w:szCs w:val="22"/>
              </w:rPr>
              <w:t>peer mentors, so they can provide</w:t>
            </w:r>
            <w:r>
              <w:rPr>
                <w:rFonts w:ascii="Century Gothic" w:hAnsi="Century Gothic" w:cs="Arial"/>
                <w:b w:val="0"/>
                <w:bCs/>
                <w:color w:val="000000"/>
                <w:sz w:val="22"/>
              </w:rPr>
              <w:t xml:space="preserve"> and accessible point of contact for their peers who are experiencing difficulties in school</w:t>
            </w:r>
            <w:r>
              <w:rPr>
                <w:rFonts w:ascii="Century Gothic" w:hAnsi="Century Gothic" w:cs="Arial"/>
                <w:b w:val="0"/>
                <w:bCs/>
                <w:sz w:val="22"/>
              </w:rPr>
              <w:t xml:space="preserve">. 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10" w:rsidRDefault="00890610">
            <w:pPr>
              <w:pStyle w:val="TableRow"/>
            </w:pPr>
          </w:p>
          <w:p w:rsidR="00890610" w:rsidRDefault="00107A60">
            <w:r>
              <w:rPr>
                <w:rFonts w:ascii="Century Gothic" w:hAnsi="Century Gothic"/>
                <w:sz w:val="22"/>
              </w:rPr>
              <w:t xml:space="preserve">Pupils identified as mentors. </w:t>
            </w:r>
            <w:r>
              <w:rPr>
                <w:rFonts w:ascii="Century Gothic" w:hAnsi="Century Gothic" w:cs="Arial"/>
                <w:bCs/>
                <w:color w:val="auto"/>
                <w:sz w:val="22"/>
              </w:rPr>
              <w:t>This intervention is aimed at pupils to provide an accessible point of contact for their peers e</w:t>
            </w:r>
            <w:r>
              <w:rPr>
                <w:rFonts w:ascii="Century Gothic" w:hAnsi="Century Gothic" w:cs="Arial"/>
                <w:bCs/>
                <w:color w:val="auto"/>
                <w:sz w:val="22"/>
              </w:rPr>
              <w:t>xperiencing difficulties in school.</w:t>
            </w:r>
            <w:r>
              <w:rPr>
                <w:rFonts w:ascii="Century Gothic" w:hAnsi="Century Gothic" w:cs="Arial"/>
                <w:b/>
                <w:bCs/>
                <w:color w:val="auto"/>
                <w:sz w:val="22"/>
              </w:rPr>
              <w:t xml:space="preserve">  </w:t>
            </w:r>
          </w:p>
          <w:p w:rsidR="00890610" w:rsidRDefault="00107A60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Training to begin in Spring term.</w:t>
            </w:r>
          </w:p>
          <w:p w:rsidR="00890610" w:rsidRDefault="00107A60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Impact measured from Summer term. </w:t>
            </w:r>
          </w:p>
          <w:p w:rsidR="00890610" w:rsidRDefault="00107A60">
            <w:r>
              <w:rPr>
                <w:rFonts w:ascii="Century Gothic" w:hAnsi="Century Gothic"/>
                <w:sz w:val="22"/>
              </w:rPr>
              <w:t>Pupils to feel safe in school and have a designated space to talk to their peers when needed.</w:t>
            </w:r>
            <w:r>
              <w:rPr>
                <w:rStyle w:val="PlaceholderText"/>
                <w:rFonts w:ascii="Century Gothic" w:hAnsi="Century Gothic"/>
                <w:sz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0610" w:rsidRDefault="00890610">
            <w:pPr>
              <w:pStyle w:val="TableRow"/>
              <w:rPr>
                <w:rFonts w:ascii="Century Gothic" w:hAnsi="Century Gothic"/>
              </w:rPr>
            </w:pPr>
          </w:p>
          <w:p w:rsidR="00890610" w:rsidRDefault="00890610">
            <w:pPr>
              <w:pStyle w:val="TableRow"/>
              <w:rPr>
                <w:rFonts w:ascii="Century Gothic" w:hAnsi="Century Gothic"/>
              </w:rPr>
            </w:pPr>
          </w:p>
          <w:p w:rsidR="00890610" w:rsidRDefault="00107A60">
            <w:pPr>
              <w:pStyle w:val="TableRow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Summer 2022</w:t>
            </w:r>
          </w:p>
        </w:tc>
      </w:tr>
    </w:tbl>
    <w:p w:rsidR="00890610" w:rsidRDefault="00107A60">
      <w:pPr>
        <w:pStyle w:val="Heading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Teaching priorities for current </w:t>
      </w:r>
      <w:r>
        <w:rPr>
          <w:rFonts w:ascii="Century Gothic" w:hAnsi="Century Gothic"/>
          <w:sz w:val="24"/>
          <w:szCs w:val="24"/>
        </w:rPr>
        <w:t>academic year</w:t>
      </w:r>
    </w:p>
    <w:tbl>
      <w:tblPr>
        <w:tblW w:w="10461" w:type="dxa"/>
        <w:tblInd w:w="-7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4"/>
        <w:gridCol w:w="4819"/>
        <w:gridCol w:w="1388"/>
      </w:tblGrid>
      <w:tr w:rsidR="00890610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4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10" w:rsidRDefault="00107A60">
            <w:pPr>
              <w:pStyle w:val="TableRow"/>
              <w:rPr>
                <w:rFonts w:ascii="Century Gothic" w:hAnsi="Century Gothic"/>
                <w:b/>
                <w:sz w:val="22"/>
                <w:szCs w:val="22"/>
              </w:rPr>
            </w:pPr>
            <w:bookmarkStart w:id="5" w:name="_Hlk22128843"/>
            <w:r>
              <w:rPr>
                <w:rFonts w:ascii="Century Gothic" w:hAnsi="Century Gothic"/>
                <w:b/>
                <w:sz w:val="22"/>
                <w:szCs w:val="22"/>
              </w:rPr>
              <w:t>Aim</w:t>
            </w:r>
          </w:p>
        </w:tc>
        <w:tc>
          <w:tcPr>
            <w:tcW w:w="48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10" w:rsidRDefault="00107A60">
            <w:pPr>
              <w:pStyle w:val="TableRow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Evidence of impact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10" w:rsidRDefault="00107A60">
            <w:pPr>
              <w:pStyle w:val="TableRow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Target date </w:t>
            </w:r>
          </w:p>
        </w:tc>
      </w:tr>
      <w:tr w:rsidR="00890610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4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10" w:rsidRDefault="00107A60">
            <w:pPr>
              <w:pStyle w:val="TableRow"/>
            </w:pPr>
            <w:r>
              <w:rPr>
                <w:rStyle w:val="PlaceholderText"/>
                <w:rFonts w:ascii="Century Gothic" w:hAnsi="Century Gothic"/>
                <w:color w:val="0D0D0D"/>
                <w:sz w:val="22"/>
              </w:rPr>
              <w:t>To provide full phonics training to all staff.</w:t>
            </w:r>
          </w:p>
        </w:tc>
        <w:tc>
          <w:tcPr>
            <w:tcW w:w="48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10" w:rsidRDefault="00107A60">
            <w:pPr>
              <w:pStyle w:val="TableRow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All staff are able to identify gaps in learning and provided specific interventions to improve reading and writing. 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10" w:rsidRDefault="00107A60">
            <w:pPr>
              <w:pStyle w:val="TableRow"/>
              <w:jc w:val="center"/>
            </w:pPr>
            <w:r>
              <w:rPr>
                <w:rStyle w:val="PlaceholderText"/>
                <w:rFonts w:ascii="Century Gothic" w:hAnsi="Century Gothic"/>
                <w:color w:val="0D0D0D"/>
                <w:sz w:val="22"/>
              </w:rPr>
              <w:t>July 2022</w:t>
            </w:r>
          </w:p>
        </w:tc>
      </w:tr>
      <w:tr w:rsidR="00890610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4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10" w:rsidRDefault="00107A60">
            <w:pPr>
              <w:pStyle w:val="TableRow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To provided further staff </w:t>
            </w:r>
            <w:r>
              <w:rPr>
                <w:rFonts w:ascii="Century Gothic" w:hAnsi="Century Gothic"/>
                <w:sz w:val="22"/>
              </w:rPr>
              <w:t xml:space="preserve">support on supporting pupils with significant mental health concerns. </w:t>
            </w:r>
          </w:p>
        </w:tc>
        <w:tc>
          <w:tcPr>
            <w:tcW w:w="48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10" w:rsidRDefault="00107A60">
            <w:pPr>
              <w:pStyle w:val="TableRow"/>
            </w:pPr>
            <w:r>
              <w:rPr>
                <w:rStyle w:val="PlaceholderText"/>
                <w:rFonts w:ascii="Century Gothic" w:hAnsi="Century Gothic"/>
                <w:color w:val="0D0D0D"/>
                <w:sz w:val="22"/>
              </w:rPr>
              <w:t xml:space="preserve">Staff are trained to support pupils by adapting their teaching to help pupils learn in all areas of academic, social and emotional. 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10" w:rsidRDefault="00107A60">
            <w:pPr>
              <w:pStyle w:val="TableRow"/>
              <w:jc w:val="center"/>
            </w:pPr>
            <w:r>
              <w:rPr>
                <w:rStyle w:val="PlaceholderText"/>
                <w:rFonts w:ascii="Century Gothic" w:hAnsi="Century Gothic"/>
                <w:color w:val="0D0D0D"/>
                <w:sz w:val="22"/>
              </w:rPr>
              <w:t>July 2022</w:t>
            </w:r>
          </w:p>
        </w:tc>
      </w:tr>
      <w:tr w:rsidR="00890610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4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10" w:rsidRDefault="00107A60">
            <w:pPr>
              <w:pStyle w:val="TableRow"/>
            </w:pPr>
            <w:r>
              <w:rPr>
                <w:rStyle w:val="PlaceholderText"/>
                <w:rFonts w:ascii="Century Gothic" w:hAnsi="Century Gothic"/>
                <w:color w:val="0D0D0D"/>
                <w:sz w:val="22"/>
              </w:rPr>
              <w:t>To provide CPD to help support staff with</w:t>
            </w:r>
            <w:r>
              <w:rPr>
                <w:rStyle w:val="PlaceholderText"/>
                <w:rFonts w:ascii="Century Gothic" w:hAnsi="Century Gothic"/>
                <w:color w:val="0D0D0D"/>
                <w:sz w:val="22"/>
              </w:rPr>
              <w:t xml:space="preserve"> teaching the new PSHE /RSE curriculum</w:t>
            </w:r>
          </w:p>
        </w:tc>
        <w:tc>
          <w:tcPr>
            <w:tcW w:w="48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10" w:rsidRDefault="00107A60">
            <w:pPr>
              <w:pStyle w:val="TableRow"/>
            </w:pPr>
            <w:r>
              <w:rPr>
                <w:rStyle w:val="PlaceholderText"/>
                <w:rFonts w:ascii="Century Gothic" w:hAnsi="Century Gothic"/>
                <w:color w:val="0D0D0D"/>
                <w:sz w:val="22"/>
              </w:rPr>
              <w:t xml:space="preserve">Staff will feel confident in the delivery of the new PSHE curriculum having a greater impact on the pupils. </w:t>
            </w:r>
          </w:p>
        </w:tc>
        <w:tc>
          <w:tcPr>
            <w:tcW w:w="1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10" w:rsidRDefault="00107A60">
            <w:pPr>
              <w:pStyle w:val="TableRow"/>
              <w:jc w:val="center"/>
            </w:pPr>
            <w:r>
              <w:rPr>
                <w:rStyle w:val="PlaceholderText"/>
                <w:rFonts w:ascii="Century Gothic" w:hAnsi="Century Gothic"/>
                <w:color w:val="0D0D0D"/>
                <w:sz w:val="22"/>
              </w:rPr>
              <w:t>July 2022</w:t>
            </w:r>
          </w:p>
        </w:tc>
      </w:tr>
    </w:tbl>
    <w:bookmarkEnd w:id="5"/>
    <w:p w:rsidR="00890610" w:rsidRDefault="00107A60">
      <w:pPr>
        <w:pStyle w:val="Heading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Targeted academic support for current academic year</w:t>
      </w:r>
    </w:p>
    <w:tbl>
      <w:tblPr>
        <w:tblW w:w="10915" w:type="dxa"/>
        <w:tblInd w:w="-7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5"/>
        <w:gridCol w:w="8330"/>
      </w:tblGrid>
      <w:tr w:rsidR="00890610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25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10" w:rsidRDefault="00107A60">
            <w:pPr>
              <w:pStyle w:val="TableRow"/>
            </w:pPr>
            <w:r>
              <w:rPr>
                <w:rFonts w:ascii="Century Gothic" w:hAnsi="Century Gothic"/>
                <w:b/>
                <w:sz w:val="22"/>
                <w:szCs w:val="22"/>
              </w:rPr>
              <w:t>Measure</w:t>
            </w:r>
          </w:p>
        </w:tc>
        <w:tc>
          <w:tcPr>
            <w:tcW w:w="83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10" w:rsidRDefault="00107A60">
            <w:pPr>
              <w:pStyle w:val="TableRow"/>
            </w:pPr>
            <w:r>
              <w:rPr>
                <w:rFonts w:ascii="Century Gothic" w:hAnsi="Century Gothic"/>
                <w:b/>
                <w:sz w:val="22"/>
                <w:szCs w:val="22"/>
              </w:rPr>
              <w:t>Activity</w:t>
            </w:r>
          </w:p>
        </w:tc>
      </w:tr>
      <w:tr w:rsidR="00890610">
        <w:tblPrEx>
          <w:tblCellMar>
            <w:top w:w="0" w:type="dxa"/>
            <w:bottom w:w="0" w:type="dxa"/>
          </w:tblCellMar>
        </w:tblPrEx>
        <w:trPr>
          <w:trHeight w:val="983"/>
        </w:trPr>
        <w:tc>
          <w:tcPr>
            <w:tcW w:w="25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10" w:rsidRDefault="00107A60">
            <w:pPr>
              <w:pStyle w:val="TableRow"/>
            </w:pPr>
            <w:r>
              <w:rPr>
                <w:rFonts w:ascii="Century Gothic" w:hAnsi="Century Gothic" w:cs="Calibri"/>
                <w:sz w:val="22"/>
                <w:szCs w:val="22"/>
              </w:rPr>
              <w:t xml:space="preserve">Priority 1: </w:t>
            </w:r>
            <w:r>
              <w:rPr>
                <w:rFonts w:ascii="Century Gothic" w:hAnsi="Century Gothic"/>
                <w:sz w:val="22"/>
              </w:rPr>
              <w:t xml:space="preserve">All pupils to </w:t>
            </w:r>
            <w:r>
              <w:rPr>
                <w:rFonts w:ascii="Century Gothic" w:hAnsi="Century Gothic"/>
                <w:sz w:val="22"/>
              </w:rPr>
              <w:t>make at least expected progress in English and Maths across all Key Stages</w:t>
            </w:r>
          </w:p>
        </w:tc>
        <w:tc>
          <w:tcPr>
            <w:tcW w:w="83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10" w:rsidRDefault="00107A60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Baselining of all pupils since return from COVID. </w:t>
            </w:r>
          </w:p>
          <w:p w:rsidR="00890610" w:rsidRDefault="00107A60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Intervention teacher assigned to offer targeted support for Year 6 SATS and Year 7 catch up. </w:t>
            </w:r>
          </w:p>
          <w:p w:rsidR="00890610" w:rsidRDefault="00107A60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Learning mentors to support English </w:t>
            </w:r>
            <w:r>
              <w:rPr>
                <w:rFonts w:ascii="Century Gothic" w:hAnsi="Century Gothic"/>
                <w:sz w:val="22"/>
              </w:rPr>
              <w:t xml:space="preserve">and Maths lessons. </w:t>
            </w:r>
          </w:p>
          <w:p w:rsidR="00890610" w:rsidRDefault="00107A60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lastRenderedPageBreak/>
              <w:t>Increase curriculum time to 4 x 50 minutes in the morning.</w:t>
            </w:r>
          </w:p>
          <w:p w:rsidR="00890610" w:rsidRDefault="00107A60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Offer English and Math catch up classes after school. </w:t>
            </w:r>
          </w:p>
        </w:tc>
      </w:tr>
      <w:tr w:rsidR="00890610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25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10" w:rsidRDefault="00107A60">
            <w:pPr>
              <w:pStyle w:val="TableRow"/>
            </w:pPr>
            <w:r>
              <w:rPr>
                <w:rFonts w:ascii="Century Gothic" w:hAnsi="Century Gothic" w:cs="Calibri"/>
                <w:sz w:val="22"/>
                <w:szCs w:val="22"/>
              </w:rPr>
              <w:lastRenderedPageBreak/>
              <w:t xml:space="preserve">Priority 2: </w:t>
            </w:r>
            <w:r>
              <w:rPr>
                <w:rFonts w:ascii="Century Gothic" w:hAnsi="Century Gothic"/>
                <w:sz w:val="22"/>
              </w:rPr>
              <w:t>All pupils to make good or better progress in reading.</w:t>
            </w:r>
          </w:p>
        </w:tc>
        <w:tc>
          <w:tcPr>
            <w:tcW w:w="83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10" w:rsidRDefault="00107A60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New reading scheme purchased to assess all pupils </w:t>
            </w:r>
            <w:r>
              <w:rPr>
                <w:rFonts w:ascii="Century Gothic" w:hAnsi="Century Gothic"/>
                <w:sz w:val="22"/>
                <w:szCs w:val="22"/>
              </w:rPr>
              <w:t>twice yearly</w:t>
            </w:r>
          </w:p>
          <w:p w:rsidR="00890610" w:rsidRDefault="00107A60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Phonics/ reading interventions planned and monitored. </w:t>
            </w:r>
          </w:p>
          <w:p w:rsidR="00890610" w:rsidRDefault="00107A60">
            <w:pPr>
              <w:suppressAutoHyphens w:val="0"/>
              <w:spacing w:after="0" w:line="240" w:lineRule="auto"/>
              <w:jc w:val="both"/>
              <w:textAlignment w:val="auto"/>
            </w:pPr>
            <w:r>
              <w:rPr>
                <w:rFonts w:ascii="Century Gothic" w:hAnsi="Century Gothic"/>
                <w:sz w:val="22"/>
                <w:szCs w:val="22"/>
              </w:rPr>
              <w:t>Overhaul of reading books and to purchase new and diverse texts to e</w:t>
            </w:r>
            <w:r>
              <w:rPr>
                <w:rFonts w:ascii="Century Gothic" w:hAnsi="Century Gothic"/>
                <w:sz w:val="22"/>
                <w:szCs w:val="22"/>
              </w:rPr>
              <w:t>n</w:t>
            </w:r>
            <w:r>
              <w:rPr>
                <w:rFonts w:ascii="Century Gothic" w:hAnsi="Century Gothic"/>
                <w:sz w:val="22"/>
                <w:szCs w:val="22"/>
              </w:rPr>
              <w:t>gage Key stage 3 and 4 in reading. Other r</w:t>
            </w:r>
            <w:r>
              <w:rPr>
                <w:rFonts w:ascii="Century Gothic" w:hAnsi="Century Gothic" w:cs="Arial"/>
                <w:sz w:val="22"/>
                <w:szCs w:val="22"/>
              </w:rPr>
              <w:t>esources explored help to facil</w:t>
            </w:r>
            <w:r>
              <w:rPr>
                <w:rFonts w:ascii="Century Gothic" w:hAnsi="Century Gothic" w:cs="Arial"/>
                <w:sz w:val="22"/>
                <w:szCs w:val="22"/>
              </w:rPr>
              <w:t>i</w:t>
            </w:r>
            <w:r>
              <w:rPr>
                <w:rFonts w:ascii="Century Gothic" w:hAnsi="Century Gothic" w:cs="Arial"/>
                <w:sz w:val="22"/>
                <w:szCs w:val="22"/>
              </w:rPr>
              <w:t>tate enjoyment and learning.</w:t>
            </w:r>
          </w:p>
          <w:p w:rsidR="00890610" w:rsidRDefault="00890610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Century Gothic" w:hAnsi="Century Gothic" w:cs="Arial"/>
                <w:sz w:val="22"/>
                <w:szCs w:val="22"/>
              </w:rPr>
            </w:pPr>
          </w:p>
          <w:p w:rsidR="00890610" w:rsidRDefault="00107A60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Learning 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mentors baseline and assess all pupils twice yearly </w:t>
            </w:r>
          </w:p>
          <w:p w:rsidR="00890610" w:rsidRDefault="00890610">
            <w:pPr>
              <w:suppressAutoHyphens w:val="0"/>
              <w:spacing w:after="0" w:line="240" w:lineRule="auto"/>
              <w:ind w:left="720"/>
              <w:jc w:val="both"/>
              <w:textAlignment w:val="auto"/>
              <w:rPr>
                <w:rFonts w:ascii="Century Gothic" w:hAnsi="Century Gothic" w:cs="Arial"/>
                <w:sz w:val="22"/>
                <w:szCs w:val="22"/>
              </w:rPr>
            </w:pPr>
          </w:p>
          <w:p w:rsidR="00890610" w:rsidRDefault="00107A60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Interventions are in place and monitored</w:t>
            </w:r>
          </w:p>
          <w:p w:rsidR="00890610" w:rsidRDefault="00890610">
            <w:pPr>
              <w:suppressAutoHyphens w:val="0"/>
              <w:spacing w:after="0" w:line="240" w:lineRule="auto"/>
              <w:ind w:left="720"/>
              <w:jc w:val="both"/>
              <w:textAlignment w:val="auto"/>
              <w:rPr>
                <w:rFonts w:ascii="Century Gothic" w:hAnsi="Century Gothic" w:cs="Arial"/>
                <w:sz w:val="22"/>
                <w:szCs w:val="22"/>
              </w:rPr>
            </w:pPr>
          </w:p>
          <w:p w:rsidR="00890610" w:rsidRDefault="00107A60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Coordinator for delivery of phonics programme </w:t>
            </w:r>
          </w:p>
          <w:p w:rsidR="00890610" w:rsidRDefault="00890610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Century Gothic" w:hAnsi="Century Gothic" w:cs="Arial"/>
                <w:sz w:val="22"/>
                <w:szCs w:val="22"/>
              </w:rPr>
            </w:pPr>
          </w:p>
          <w:p w:rsidR="00890610" w:rsidRDefault="00107A60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Reading monitored by CR/DD as part of coordination responsibility</w:t>
            </w:r>
          </w:p>
          <w:p w:rsidR="00890610" w:rsidRDefault="00890610">
            <w:pPr>
              <w:suppressAutoHyphens w:val="0"/>
              <w:spacing w:after="0" w:line="240" w:lineRule="auto"/>
              <w:ind w:left="720"/>
              <w:jc w:val="both"/>
              <w:textAlignment w:val="auto"/>
              <w:rPr>
                <w:rFonts w:ascii="Century Gothic" w:hAnsi="Century Gothic" w:cs="Arial"/>
                <w:sz w:val="22"/>
                <w:szCs w:val="22"/>
              </w:rPr>
            </w:pPr>
          </w:p>
          <w:p w:rsidR="00890610" w:rsidRDefault="00107A60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TA’s undertake phonics training </w:t>
            </w:r>
          </w:p>
          <w:p w:rsidR="00890610" w:rsidRDefault="00890610">
            <w:pPr>
              <w:suppressAutoHyphens w:val="0"/>
              <w:spacing w:after="0" w:line="240" w:lineRule="auto"/>
              <w:ind w:left="720"/>
              <w:jc w:val="both"/>
              <w:textAlignment w:val="auto"/>
              <w:rPr>
                <w:rFonts w:ascii="Century Gothic" w:hAnsi="Century Gothic" w:cs="Arial"/>
                <w:sz w:val="22"/>
                <w:szCs w:val="22"/>
              </w:rPr>
            </w:pPr>
          </w:p>
          <w:p w:rsidR="00890610" w:rsidRDefault="00107A60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Utilise NTP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catch up funding for phonics</w:t>
            </w:r>
          </w:p>
        </w:tc>
      </w:tr>
      <w:tr w:rsidR="00890610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25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10" w:rsidRDefault="00107A60">
            <w:pPr>
              <w:pStyle w:val="TableRow"/>
            </w:pPr>
            <w:r>
              <w:rPr>
                <w:rFonts w:ascii="Century Gothic" w:hAnsi="Century Gothic" w:cs="Calibri"/>
                <w:sz w:val="22"/>
                <w:szCs w:val="22"/>
              </w:rPr>
              <w:t xml:space="preserve">Priority 3: </w:t>
            </w:r>
            <w:r>
              <w:rPr>
                <w:rFonts w:ascii="Century Gothic" w:hAnsi="Century Gothic"/>
                <w:sz w:val="22"/>
              </w:rPr>
              <w:t>All Key Stage 4 pupils to leave with a minimum of 5 external outcomes.</w:t>
            </w:r>
          </w:p>
        </w:tc>
        <w:tc>
          <w:tcPr>
            <w:tcW w:w="83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10" w:rsidRDefault="00107A60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Century Gothic" w:hAnsi="Century Gothic" w:cs="Arial"/>
                <w:sz w:val="22"/>
                <w:szCs w:val="18"/>
              </w:rPr>
            </w:pPr>
            <w:r>
              <w:rPr>
                <w:rFonts w:ascii="Century Gothic" w:hAnsi="Century Gothic" w:cs="Arial"/>
                <w:sz w:val="22"/>
                <w:szCs w:val="18"/>
              </w:rPr>
              <w:t>DHT to highlight underperforming pupils and/or groups of pupils in termly d</w:t>
            </w:r>
            <w:r>
              <w:rPr>
                <w:rFonts w:ascii="Century Gothic" w:hAnsi="Century Gothic" w:cs="Arial"/>
                <w:sz w:val="22"/>
                <w:szCs w:val="18"/>
              </w:rPr>
              <w:t>a</w:t>
            </w:r>
            <w:r>
              <w:rPr>
                <w:rFonts w:ascii="Century Gothic" w:hAnsi="Century Gothic" w:cs="Arial"/>
                <w:sz w:val="22"/>
                <w:szCs w:val="18"/>
              </w:rPr>
              <w:t xml:space="preserve">ta analysis </w:t>
            </w:r>
          </w:p>
          <w:p w:rsidR="00890610" w:rsidRDefault="00890610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Century Gothic" w:hAnsi="Century Gothic" w:cs="Arial"/>
                <w:sz w:val="22"/>
                <w:szCs w:val="18"/>
              </w:rPr>
            </w:pPr>
          </w:p>
          <w:p w:rsidR="00890610" w:rsidRDefault="00107A60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Century Gothic" w:hAnsi="Century Gothic" w:cs="Arial"/>
                <w:sz w:val="22"/>
                <w:szCs w:val="18"/>
              </w:rPr>
            </w:pPr>
            <w:r>
              <w:rPr>
                <w:rFonts w:ascii="Century Gothic" w:hAnsi="Century Gothic" w:cs="Arial"/>
                <w:sz w:val="22"/>
                <w:szCs w:val="18"/>
              </w:rPr>
              <w:t xml:space="preserve">Subject Coordinators to address identified issues </w:t>
            </w:r>
            <w:r>
              <w:rPr>
                <w:rFonts w:ascii="Century Gothic" w:hAnsi="Century Gothic" w:cs="Arial"/>
                <w:sz w:val="22"/>
                <w:szCs w:val="18"/>
              </w:rPr>
              <w:t xml:space="preserve">within their subject progress reports and annual subject reviews. </w:t>
            </w:r>
          </w:p>
          <w:p w:rsidR="00890610" w:rsidRDefault="00890610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Century Gothic" w:hAnsi="Century Gothic" w:cs="Arial"/>
                <w:sz w:val="22"/>
                <w:szCs w:val="18"/>
              </w:rPr>
            </w:pPr>
          </w:p>
          <w:p w:rsidR="00890610" w:rsidRDefault="00107A60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Century Gothic" w:hAnsi="Century Gothic" w:cs="Arial"/>
                <w:sz w:val="22"/>
                <w:szCs w:val="18"/>
              </w:rPr>
            </w:pPr>
            <w:r>
              <w:rPr>
                <w:rFonts w:ascii="Century Gothic" w:hAnsi="Century Gothic" w:cs="Arial"/>
                <w:sz w:val="22"/>
                <w:szCs w:val="18"/>
              </w:rPr>
              <w:t>Any remedial action put in place – SLT</w:t>
            </w:r>
          </w:p>
          <w:p w:rsidR="00890610" w:rsidRDefault="00890610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Century Gothic" w:hAnsi="Century Gothic" w:cs="Arial"/>
                <w:sz w:val="22"/>
                <w:szCs w:val="18"/>
              </w:rPr>
            </w:pPr>
          </w:p>
          <w:p w:rsidR="00890610" w:rsidRDefault="00107A60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Century Gothic" w:hAnsi="Century Gothic" w:cs="Arial"/>
                <w:sz w:val="22"/>
                <w:szCs w:val="18"/>
              </w:rPr>
            </w:pPr>
            <w:r>
              <w:rPr>
                <w:rFonts w:ascii="Century Gothic" w:hAnsi="Century Gothic" w:cs="Arial"/>
                <w:sz w:val="22"/>
                <w:szCs w:val="18"/>
              </w:rPr>
              <w:t>Alt Provision co-ordinator to review and monitor pupils gaining of external accreditation</w:t>
            </w:r>
          </w:p>
          <w:p w:rsidR="00890610" w:rsidRDefault="00890610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Century Gothic" w:hAnsi="Century Gothic" w:cs="Arial"/>
                <w:sz w:val="22"/>
                <w:szCs w:val="18"/>
              </w:rPr>
            </w:pPr>
          </w:p>
          <w:p w:rsidR="00890610" w:rsidRDefault="00107A60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Century Gothic" w:hAnsi="Century Gothic" w:cs="Arial"/>
                <w:sz w:val="22"/>
                <w:szCs w:val="18"/>
              </w:rPr>
            </w:pPr>
            <w:r>
              <w:rPr>
                <w:rFonts w:ascii="Century Gothic" w:hAnsi="Century Gothic" w:cs="Arial"/>
                <w:sz w:val="22"/>
                <w:szCs w:val="18"/>
              </w:rPr>
              <w:t>Annual Reviews of EHCP</w:t>
            </w:r>
          </w:p>
          <w:p w:rsidR="00890610" w:rsidRDefault="00890610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Century Gothic" w:hAnsi="Century Gothic" w:cs="Arial"/>
                <w:sz w:val="22"/>
                <w:szCs w:val="18"/>
              </w:rPr>
            </w:pPr>
          </w:p>
          <w:p w:rsidR="00890610" w:rsidRDefault="00107A60">
            <w:pPr>
              <w:suppressAutoHyphens w:val="0"/>
              <w:spacing w:after="0" w:line="240" w:lineRule="auto"/>
              <w:jc w:val="both"/>
              <w:textAlignment w:val="auto"/>
            </w:pPr>
            <w:r>
              <w:rPr>
                <w:rFonts w:ascii="Century Gothic" w:hAnsi="Century Gothic" w:cs="Arial"/>
                <w:sz w:val="22"/>
                <w:szCs w:val="18"/>
              </w:rPr>
              <w:t>Interventions to be timely, effec</w:t>
            </w:r>
            <w:r>
              <w:rPr>
                <w:rFonts w:ascii="Century Gothic" w:hAnsi="Century Gothic" w:cs="Arial"/>
                <w:sz w:val="22"/>
                <w:szCs w:val="18"/>
              </w:rPr>
              <w:t>tive, tracked and evaluated</w:t>
            </w:r>
          </w:p>
        </w:tc>
      </w:tr>
      <w:tr w:rsidR="00890610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25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10" w:rsidRDefault="00107A60">
            <w:pPr>
              <w:pStyle w:val="TableRow"/>
            </w:pPr>
            <w:r>
              <w:rPr>
                <w:rFonts w:ascii="Century Gothic" w:hAnsi="Century Gothic" w:cs="Calibri"/>
                <w:sz w:val="22"/>
                <w:szCs w:val="22"/>
              </w:rPr>
              <w:t xml:space="preserve">Priority 4: </w:t>
            </w:r>
            <w:r>
              <w:rPr>
                <w:rFonts w:ascii="Century Gothic" w:hAnsi="Century Gothic"/>
                <w:sz w:val="22"/>
              </w:rPr>
              <w:t>To deliver a high quality remote learning experience</w:t>
            </w:r>
          </w:p>
        </w:tc>
        <w:tc>
          <w:tcPr>
            <w:tcW w:w="83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10" w:rsidRDefault="00107A60">
            <w:pPr>
              <w:pStyle w:val="TableRow"/>
            </w:pPr>
            <w:r>
              <w:rPr>
                <w:rStyle w:val="PlaceholderText"/>
                <w:rFonts w:ascii="Century Gothic" w:hAnsi="Century Gothic"/>
                <w:color w:val="0D0D0D"/>
                <w:sz w:val="22"/>
              </w:rPr>
              <w:t xml:space="preserve">Remote learning policy/ flow chart agreed by HT and governors. </w:t>
            </w:r>
          </w:p>
          <w:p w:rsidR="00890610" w:rsidRDefault="00890610">
            <w:pPr>
              <w:pStyle w:val="TableRow"/>
            </w:pPr>
          </w:p>
          <w:p w:rsidR="00890610" w:rsidRDefault="00107A60">
            <w:pPr>
              <w:pStyle w:val="TableRow"/>
              <w:ind w:left="0"/>
            </w:pPr>
            <w:r>
              <w:rPr>
                <w:rStyle w:val="PlaceholderText"/>
                <w:rFonts w:ascii="Century Gothic" w:hAnsi="Century Gothic"/>
                <w:color w:val="0D0D0D"/>
                <w:sz w:val="22"/>
              </w:rPr>
              <w:t>Offsite tutor employed to target PP pupils who are refusing to or who are not able to engage in t</w:t>
            </w:r>
            <w:r>
              <w:rPr>
                <w:rStyle w:val="PlaceholderText"/>
                <w:rFonts w:ascii="Century Gothic" w:hAnsi="Century Gothic"/>
                <w:color w:val="0D0D0D"/>
                <w:sz w:val="22"/>
              </w:rPr>
              <w:t xml:space="preserve">heir onsite education. </w:t>
            </w:r>
          </w:p>
          <w:p w:rsidR="00890610" w:rsidRDefault="00107A60">
            <w:pPr>
              <w:pStyle w:val="TableRow"/>
              <w:ind w:left="0"/>
            </w:pPr>
            <w:r>
              <w:rPr>
                <w:rStyle w:val="PlaceholderText"/>
                <w:rFonts w:ascii="Century Gothic" w:hAnsi="Century Gothic"/>
                <w:color w:val="0D0D0D"/>
                <w:sz w:val="22"/>
              </w:rPr>
              <w:t>Learning mentor to track progress of pupils in any alternative provider.</w:t>
            </w:r>
          </w:p>
          <w:p w:rsidR="00890610" w:rsidRDefault="00890610">
            <w:pPr>
              <w:pStyle w:val="TableRow"/>
              <w:ind w:left="0"/>
            </w:pPr>
          </w:p>
          <w:p w:rsidR="00890610" w:rsidRDefault="00107A60">
            <w:pPr>
              <w:pStyle w:val="TableRow"/>
              <w:ind w:left="0"/>
            </w:pPr>
            <w:r>
              <w:rPr>
                <w:rStyle w:val="PlaceholderText"/>
                <w:rFonts w:ascii="Century Gothic" w:hAnsi="Century Gothic"/>
                <w:color w:val="0D0D0D"/>
                <w:sz w:val="22"/>
              </w:rPr>
              <w:t xml:space="preserve">Targeted support given by learning mentors to re-engage pupils back into full time learning.  </w:t>
            </w:r>
          </w:p>
        </w:tc>
      </w:tr>
      <w:tr w:rsidR="00890610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25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10" w:rsidRDefault="00107A60">
            <w:pPr>
              <w:pStyle w:val="TableRow"/>
              <w:rPr>
                <w:rFonts w:ascii="Century Gothic" w:hAnsi="Century Gothic" w:cs="Calibri"/>
                <w:sz w:val="22"/>
                <w:szCs w:val="22"/>
              </w:rPr>
            </w:pPr>
            <w:r>
              <w:rPr>
                <w:rFonts w:ascii="Century Gothic" w:hAnsi="Century Gothic" w:cs="Calibri"/>
                <w:sz w:val="22"/>
                <w:szCs w:val="22"/>
              </w:rPr>
              <w:t>Barriers to learning these priorities address</w:t>
            </w:r>
          </w:p>
        </w:tc>
        <w:tc>
          <w:tcPr>
            <w:tcW w:w="83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10" w:rsidRDefault="00107A60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Time, Resources</w:t>
            </w:r>
          </w:p>
          <w:p w:rsidR="00890610" w:rsidRDefault="00107A60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Parental engagement</w:t>
            </w:r>
          </w:p>
          <w:p w:rsidR="00890610" w:rsidRDefault="00107A60">
            <w:r>
              <w:rPr>
                <w:rFonts w:ascii="Century Gothic" w:hAnsi="Century Gothic"/>
                <w:sz w:val="22"/>
              </w:rPr>
              <w:t>Poor mental health of pupils.</w:t>
            </w:r>
            <w:r>
              <w:rPr>
                <w:rStyle w:val="PlaceholderText"/>
                <w:rFonts w:ascii="Century Gothic" w:hAnsi="Century Gothic"/>
                <w:sz w:val="22"/>
              </w:rPr>
              <w:t xml:space="preserve"> </w:t>
            </w:r>
          </w:p>
        </w:tc>
      </w:tr>
    </w:tbl>
    <w:p w:rsidR="00890610" w:rsidRDefault="00890610">
      <w:pPr>
        <w:spacing w:after="0"/>
        <w:rPr>
          <w:b/>
          <w:vanish/>
          <w:color w:val="104F75"/>
          <w:sz w:val="32"/>
          <w:szCs w:val="32"/>
        </w:rPr>
      </w:pPr>
    </w:p>
    <w:tbl>
      <w:tblPr>
        <w:tblW w:w="5679" w:type="pct"/>
        <w:tblInd w:w="-7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76"/>
        <w:gridCol w:w="7355"/>
      </w:tblGrid>
      <w:tr w:rsidR="0089061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10" w:rsidRDefault="00107A60">
            <w:pPr>
              <w:pStyle w:val="TableRow"/>
              <w:jc w:val="center"/>
              <w:rPr>
                <w:rFonts w:ascii="Century Gothic" w:hAnsi="Century Gothic"/>
                <w:b/>
                <w:color w:val="5B9BD5"/>
                <w:szCs w:val="22"/>
              </w:rPr>
            </w:pPr>
            <w:r>
              <w:rPr>
                <w:rFonts w:ascii="Century Gothic" w:hAnsi="Century Gothic"/>
                <w:b/>
                <w:color w:val="5B9BD5"/>
                <w:szCs w:val="22"/>
              </w:rPr>
              <w:lastRenderedPageBreak/>
              <w:t>Wider Strategies for the current academic year</w:t>
            </w:r>
          </w:p>
          <w:p w:rsidR="00890610" w:rsidRDefault="00890610">
            <w:pPr>
              <w:pStyle w:val="TableRow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89061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10" w:rsidRDefault="00107A60">
            <w:pPr>
              <w:pStyle w:val="TableRow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Measure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10" w:rsidRDefault="00107A60">
            <w:pPr>
              <w:pStyle w:val="TableRow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Activity</w:t>
            </w:r>
          </w:p>
        </w:tc>
      </w:tr>
      <w:tr w:rsidR="0089061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10" w:rsidRDefault="00107A60">
            <w:pPr>
              <w:pStyle w:val="TableRow"/>
              <w:ind w:left="0"/>
            </w:pPr>
            <w:r>
              <w:rPr>
                <w:rFonts w:ascii="Century Gothic" w:hAnsi="Century Gothic"/>
                <w:sz w:val="22"/>
                <w:szCs w:val="22"/>
              </w:rPr>
              <w:t>To improve the attendance and behaviour of all PP pupils.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10" w:rsidRDefault="00107A60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Continue to employ an attendance and welfare officer to support pupils </w:t>
            </w:r>
            <w:r>
              <w:rPr>
                <w:rFonts w:ascii="Century Gothic" w:hAnsi="Century Gothic"/>
                <w:sz w:val="22"/>
              </w:rPr>
              <w:t xml:space="preserve">attending school. </w:t>
            </w:r>
          </w:p>
          <w:p w:rsidR="00890610" w:rsidRDefault="00107A60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Attendance reward trips. </w:t>
            </w:r>
          </w:p>
          <w:p w:rsidR="00890610" w:rsidRDefault="00107A60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Letters to parents and carers termly. </w:t>
            </w:r>
          </w:p>
          <w:p w:rsidR="00890610" w:rsidRDefault="00107A60">
            <w:r>
              <w:rPr>
                <w:rFonts w:ascii="Century Gothic" w:hAnsi="Century Gothic"/>
                <w:sz w:val="22"/>
              </w:rPr>
              <w:t>Use of the InTouch system to link in with parents</w:t>
            </w:r>
            <w:r>
              <w:rPr>
                <w:rStyle w:val="PlaceholderText"/>
              </w:rPr>
              <w:t xml:space="preserve">. </w:t>
            </w:r>
          </w:p>
        </w:tc>
      </w:tr>
      <w:tr w:rsidR="0089061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10" w:rsidRDefault="00107A60">
            <w:pPr>
              <w:pStyle w:val="TableRow"/>
              <w:ind w:left="0"/>
              <w:rPr>
                <w:rFonts w:ascii="Century Gothic" w:hAnsi="Century Gothic" w:cs="Calibri"/>
                <w:sz w:val="22"/>
                <w:szCs w:val="22"/>
              </w:rPr>
            </w:pPr>
            <w:r>
              <w:rPr>
                <w:rFonts w:ascii="Century Gothic" w:hAnsi="Century Gothic" w:cs="Calibri"/>
                <w:sz w:val="22"/>
                <w:szCs w:val="22"/>
              </w:rPr>
              <w:t>To improve the pupils mental, emotional and physical health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10" w:rsidRDefault="00107A60">
            <w:pPr>
              <w:suppressAutoHyphens w:val="0"/>
              <w:spacing w:after="0" w:line="240" w:lineRule="auto"/>
              <w:textAlignment w:val="auto"/>
              <w:rPr>
                <w:rFonts w:ascii="Century Gothic" w:hAnsi="Century Gothic" w:cs="Arial"/>
                <w:sz w:val="22"/>
                <w:szCs w:val="18"/>
              </w:rPr>
            </w:pPr>
            <w:r>
              <w:rPr>
                <w:rFonts w:ascii="Century Gothic" w:hAnsi="Century Gothic" w:cs="Arial"/>
                <w:sz w:val="22"/>
                <w:szCs w:val="18"/>
              </w:rPr>
              <w:t>Mental health training as part of whole school CPD</w:t>
            </w:r>
          </w:p>
          <w:p w:rsidR="00890610" w:rsidRDefault="00107A60">
            <w:pPr>
              <w:suppressAutoHyphens w:val="0"/>
              <w:spacing w:after="0" w:line="240" w:lineRule="auto"/>
              <w:textAlignment w:val="auto"/>
              <w:rPr>
                <w:rFonts w:ascii="Century Gothic" w:hAnsi="Century Gothic" w:cs="Arial"/>
                <w:sz w:val="22"/>
                <w:szCs w:val="18"/>
              </w:rPr>
            </w:pPr>
            <w:r>
              <w:rPr>
                <w:rFonts w:ascii="Century Gothic" w:hAnsi="Century Gothic" w:cs="Arial"/>
                <w:sz w:val="22"/>
                <w:szCs w:val="18"/>
              </w:rPr>
              <w:t xml:space="preserve"> </w:t>
            </w:r>
          </w:p>
          <w:p w:rsidR="00890610" w:rsidRDefault="00107A60">
            <w:pPr>
              <w:suppressAutoHyphens w:val="0"/>
              <w:spacing w:after="0" w:line="240" w:lineRule="auto"/>
              <w:textAlignment w:val="auto"/>
              <w:rPr>
                <w:rFonts w:ascii="Century Gothic" w:hAnsi="Century Gothic" w:cs="Arial"/>
                <w:sz w:val="22"/>
                <w:szCs w:val="18"/>
              </w:rPr>
            </w:pPr>
            <w:r>
              <w:rPr>
                <w:rFonts w:ascii="Century Gothic" w:hAnsi="Century Gothic" w:cs="Arial"/>
                <w:sz w:val="22"/>
                <w:szCs w:val="18"/>
              </w:rPr>
              <w:t xml:space="preserve">HT to </w:t>
            </w:r>
            <w:r>
              <w:rPr>
                <w:rFonts w:ascii="Century Gothic" w:hAnsi="Century Gothic" w:cs="Arial"/>
                <w:sz w:val="22"/>
                <w:szCs w:val="18"/>
              </w:rPr>
              <w:t xml:space="preserve">meet with EW – UPS whole school significant contribution to develop mental health awareness and measuring impact </w:t>
            </w:r>
          </w:p>
          <w:p w:rsidR="00890610" w:rsidRDefault="00890610">
            <w:pPr>
              <w:suppressAutoHyphens w:val="0"/>
              <w:spacing w:after="0" w:line="240" w:lineRule="auto"/>
              <w:textAlignment w:val="auto"/>
              <w:rPr>
                <w:rFonts w:ascii="Century Gothic" w:hAnsi="Century Gothic" w:cs="Arial"/>
                <w:sz w:val="22"/>
                <w:szCs w:val="18"/>
              </w:rPr>
            </w:pPr>
          </w:p>
          <w:p w:rsidR="00890610" w:rsidRDefault="00107A60">
            <w:pPr>
              <w:suppressAutoHyphens w:val="0"/>
              <w:spacing w:after="0" w:line="240" w:lineRule="auto"/>
              <w:textAlignment w:val="auto"/>
              <w:rPr>
                <w:rFonts w:ascii="Century Gothic" w:hAnsi="Century Gothic" w:cs="Arial"/>
                <w:sz w:val="22"/>
                <w:szCs w:val="18"/>
              </w:rPr>
            </w:pPr>
            <w:r>
              <w:rPr>
                <w:rFonts w:ascii="Century Gothic" w:hAnsi="Century Gothic" w:cs="Arial"/>
                <w:sz w:val="22"/>
                <w:szCs w:val="18"/>
              </w:rPr>
              <w:t>HT and EW to meet with MHST practitioner</w:t>
            </w:r>
          </w:p>
          <w:p w:rsidR="00890610" w:rsidRDefault="00890610">
            <w:pPr>
              <w:suppressAutoHyphens w:val="0"/>
              <w:spacing w:after="0" w:line="240" w:lineRule="auto"/>
              <w:textAlignment w:val="auto"/>
              <w:rPr>
                <w:rFonts w:ascii="Century Gothic" w:hAnsi="Century Gothic" w:cs="Arial"/>
                <w:sz w:val="22"/>
                <w:szCs w:val="18"/>
              </w:rPr>
            </w:pPr>
          </w:p>
          <w:p w:rsidR="00890610" w:rsidRDefault="00107A60">
            <w:pPr>
              <w:suppressAutoHyphens w:val="0"/>
              <w:spacing w:after="0" w:line="240" w:lineRule="auto"/>
              <w:textAlignment w:val="auto"/>
              <w:rPr>
                <w:rFonts w:ascii="Century Gothic" w:hAnsi="Century Gothic" w:cs="Arial"/>
                <w:sz w:val="22"/>
                <w:szCs w:val="18"/>
              </w:rPr>
            </w:pPr>
            <w:r>
              <w:rPr>
                <w:rFonts w:ascii="Century Gothic" w:hAnsi="Century Gothic" w:cs="Arial"/>
                <w:sz w:val="22"/>
                <w:szCs w:val="18"/>
              </w:rPr>
              <w:t>Signposting and developing relationships with outside agencies.</w:t>
            </w:r>
          </w:p>
          <w:p w:rsidR="00890610" w:rsidRDefault="00890610">
            <w:pPr>
              <w:suppressAutoHyphens w:val="0"/>
              <w:spacing w:after="0" w:line="240" w:lineRule="auto"/>
              <w:textAlignment w:val="auto"/>
              <w:rPr>
                <w:rFonts w:ascii="Century Gothic" w:hAnsi="Century Gothic" w:cs="Arial"/>
                <w:sz w:val="22"/>
                <w:szCs w:val="18"/>
              </w:rPr>
            </w:pPr>
          </w:p>
          <w:p w:rsidR="00890610" w:rsidRDefault="00107A60">
            <w:pPr>
              <w:suppressAutoHyphens w:val="0"/>
              <w:spacing w:after="0" w:line="240" w:lineRule="auto"/>
              <w:textAlignment w:val="auto"/>
              <w:rPr>
                <w:rFonts w:ascii="Century Gothic" w:hAnsi="Century Gothic" w:cs="Arial"/>
                <w:sz w:val="22"/>
                <w:szCs w:val="18"/>
              </w:rPr>
            </w:pPr>
            <w:r>
              <w:rPr>
                <w:rFonts w:ascii="Century Gothic" w:hAnsi="Century Gothic" w:cs="Arial"/>
                <w:sz w:val="22"/>
                <w:szCs w:val="18"/>
              </w:rPr>
              <w:t>To plan an outward bound day to he</w:t>
            </w:r>
            <w:r>
              <w:rPr>
                <w:rFonts w:ascii="Century Gothic" w:hAnsi="Century Gothic" w:cs="Arial"/>
                <w:sz w:val="22"/>
                <w:szCs w:val="18"/>
              </w:rPr>
              <w:t>lp enable breakaway from the COVID 19 restrictions.</w:t>
            </w:r>
          </w:p>
        </w:tc>
      </w:tr>
      <w:tr w:rsidR="0089061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10" w:rsidRDefault="00107A60">
            <w:pPr>
              <w:pStyle w:val="TableRow"/>
              <w:ind w:left="0"/>
              <w:rPr>
                <w:rFonts w:ascii="Century Gothic" w:hAnsi="Century Gothic" w:cs="Calibri"/>
                <w:sz w:val="22"/>
                <w:szCs w:val="22"/>
              </w:rPr>
            </w:pPr>
            <w:r>
              <w:rPr>
                <w:rFonts w:ascii="Century Gothic" w:hAnsi="Century Gothic" w:cs="Calibri"/>
                <w:sz w:val="22"/>
                <w:szCs w:val="22"/>
              </w:rPr>
              <w:t xml:space="preserve">To devise a personalised curriculum to support pupils with SEMH to make progress.   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10" w:rsidRDefault="00107A60">
            <w:pPr>
              <w:pStyle w:val="TableRow"/>
            </w:pPr>
            <w:r>
              <w:rPr>
                <w:rStyle w:val="PlaceholderText"/>
                <w:rFonts w:ascii="Century Gothic" w:hAnsi="Century Gothic"/>
                <w:color w:val="0D0D0D"/>
                <w:sz w:val="22"/>
              </w:rPr>
              <w:t xml:space="preserve">Vulnerable pupils who are not engaging are identified as a concern. </w:t>
            </w:r>
          </w:p>
          <w:p w:rsidR="00890610" w:rsidRDefault="00890610">
            <w:pPr>
              <w:pStyle w:val="TableRow"/>
            </w:pPr>
          </w:p>
          <w:p w:rsidR="00890610" w:rsidRDefault="00107A60">
            <w:pPr>
              <w:pStyle w:val="TableRow"/>
            </w:pPr>
            <w:r>
              <w:rPr>
                <w:rStyle w:val="PlaceholderText"/>
                <w:rFonts w:ascii="Century Gothic" w:hAnsi="Century Gothic"/>
                <w:color w:val="0D0D0D"/>
                <w:sz w:val="22"/>
              </w:rPr>
              <w:t xml:space="preserve">External agencies are referred to for support </w:t>
            </w:r>
          </w:p>
          <w:p w:rsidR="00890610" w:rsidRDefault="00890610">
            <w:pPr>
              <w:pStyle w:val="TableRow"/>
            </w:pPr>
          </w:p>
          <w:p w:rsidR="00890610" w:rsidRDefault="00107A60">
            <w:pPr>
              <w:pStyle w:val="TableRow"/>
            </w:pPr>
            <w:r>
              <w:rPr>
                <w:rStyle w:val="PlaceholderText"/>
                <w:rFonts w:ascii="Century Gothic" w:hAnsi="Century Gothic"/>
                <w:color w:val="0D0D0D"/>
                <w:sz w:val="22"/>
              </w:rPr>
              <w:t xml:space="preserve">Meeting with pupil/parents/ external agency. </w:t>
            </w:r>
          </w:p>
          <w:p w:rsidR="00890610" w:rsidRDefault="00890610">
            <w:pPr>
              <w:pStyle w:val="TableRow"/>
            </w:pPr>
          </w:p>
          <w:p w:rsidR="00890610" w:rsidRDefault="00107A60">
            <w:pPr>
              <w:pStyle w:val="TableRow"/>
            </w:pPr>
            <w:r>
              <w:rPr>
                <w:rStyle w:val="PlaceholderText"/>
                <w:rFonts w:ascii="Century Gothic" w:hAnsi="Century Gothic"/>
                <w:color w:val="0D0D0D"/>
                <w:sz w:val="22"/>
              </w:rPr>
              <w:t xml:space="preserve">Personalised plan agreed and then monitored/ reviewed half termly according to the needs of the pupils. </w:t>
            </w:r>
          </w:p>
        </w:tc>
      </w:tr>
      <w:tr w:rsidR="0089061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10" w:rsidRDefault="00107A60">
            <w:pPr>
              <w:pStyle w:val="TableRow"/>
              <w:ind w:left="0"/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To teach pupils how to become peer mentors, so they can provide</w:t>
            </w:r>
            <w:r>
              <w:rPr>
                <w:rFonts w:ascii="Century Gothic" w:hAnsi="Century Gothic" w:cs="Arial"/>
                <w:bCs/>
                <w:color w:val="000000"/>
                <w:sz w:val="22"/>
              </w:rPr>
              <w:t xml:space="preserve"> and accessible point of contact for the</w:t>
            </w:r>
            <w:r>
              <w:rPr>
                <w:rFonts w:ascii="Century Gothic" w:hAnsi="Century Gothic" w:cs="Arial"/>
                <w:bCs/>
                <w:color w:val="000000"/>
                <w:sz w:val="22"/>
              </w:rPr>
              <w:t>ir peers who are experiencing difficulties in school</w:t>
            </w:r>
            <w:r>
              <w:rPr>
                <w:rFonts w:ascii="Century Gothic" w:hAnsi="Century Gothic" w:cs="Arial"/>
                <w:bCs/>
                <w:sz w:val="22"/>
              </w:rPr>
              <w:t xml:space="preserve">.  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10" w:rsidRDefault="00107A60">
            <w:pPr>
              <w:pStyle w:val="TableRow"/>
            </w:pPr>
            <w:r>
              <w:rPr>
                <w:rStyle w:val="PlaceholderText"/>
                <w:rFonts w:ascii="Century Gothic" w:hAnsi="Century Gothic"/>
                <w:color w:val="0D0D0D"/>
                <w:sz w:val="22"/>
              </w:rPr>
              <w:t xml:space="preserve">Pupils will be training by Well Young Persons project. </w:t>
            </w:r>
            <w:r>
              <w:rPr>
                <w:rFonts w:ascii="Century Gothic" w:hAnsi="Century Gothic" w:cs="Arial"/>
                <w:bCs/>
                <w:color w:val="auto"/>
                <w:sz w:val="22"/>
              </w:rPr>
              <w:t>Consists of two full days training for the peer mentors, interviews, review session and optional assembly to celebrate and promote peer mentors.</w:t>
            </w:r>
            <w:r>
              <w:rPr>
                <w:rFonts w:ascii="Century Gothic" w:hAnsi="Century Gothic" w:cs="Arial"/>
                <w:b/>
                <w:bCs/>
                <w:color w:val="auto"/>
                <w:sz w:val="22"/>
              </w:rPr>
              <w:t xml:space="preserve"> </w:t>
            </w:r>
          </w:p>
        </w:tc>
      </w:tr>
      <w:tr w:rsidR="0089061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10" w:rsidRDefault="00107A60">
            <w:pPr>
              <w:pStyle w:val="TableRow"/>
              <w:ind w:left="0"/>
              <w:rPr>
                <w:rFonts w:ascii="Century Gothic" w:hAnsi="Century Gothic" w:cs="Calibri"/>
                <w:sz w:val="22"/>
                <w:szCs w:val="22"/>
              </w:rPr>
            </w:pPr>
            <w:r>
              <w:rPr>
                <w:rFonts w:ascii="Century Gothic" w:hAnsi="Century Gothic" w:cs="Calibri"/>
                <w:sz w:val="22"/>
                <w:szCs w:val="22"/>
              </w:rPr>
              <w:t>Barriers to learning these priorities address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10" w:rsidRDefault="00107A60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Time, resources, engagement, </w:t>
            </w:r>
          </w:p>
          <w:p w:rsidR="00890610" w:rsidRDefault="00107A60">
            <w:r>
              <w:rPr>
                <w:rFonts w:ascii="Century Gothic" w:hAnsi="Century Gothic"/>
                <w:sz w:val="22"/>
                <w:szCs w:val="22"/>
              </w:rPr>
              <w:t>Mental health concerns in parents and pupils.</w:t>
            </w:r>
            <w:r>
              <w:rPr>
                <w:rStyle w:val="PlaceholderText"/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</w:tr>
    </w:tbl>
    <w:p w:rsidR="00890610" w:rsidRDefault="00890610">
      <w:pPr>
        <w:spacing w:after="0"/>
        <w:rPr>
          <w:b/>
          <w:vanish/>
          <w:color w:val="104F75"/>
          <w:sz w:val="32"/>
          <w:szCs w:val="32"/>
        </w:rPr>
      </w:pPr>
    </w:p>
    <w:tbl>
      <w:tblPr>
        <w:tblW w:w="5683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6"/>
        <w:gridCol w:w="8723"/>
      </w:tblGrid>
      <w:tr w:rsidR="0089061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10" w:rsidRDefault="00107A60">
            <w:pPr>
              <w:pStyle w:val="Heading2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Teaching priorities for the current academic year</w:t>
            </w:r>
          </w:p>
        </w:tc>
      </w:tr>
      <w:tr w:rsidR="0089061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10" w:rsidRDefault="00107A60">
            <w:pPr>
              <w:pStyle w:val="TableRow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Measure</w:t>
            </w:r>
          </w:p>
        </w:tc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10" w:rsidRDefault="00107A60">
            <w:pPr>
              <w:pStyle w:val="TableRow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Activity</w:t>
            </w:r>
          </w:p>
        </w:tc>
      </w:tr>
      <w:tr w:rsidR="0089061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10" w:rsidRDefault="00107A60">
            <w:pPr>
              <w:pStyle w:val="TableRow"/>
            </w:pPr>
            <w:r>
              <w:rPr>
                <w:rStyle w:val="PlaceholderText"/>
                <w:rFonts w:ascii="Century Gothic" w:hAnsi="Century Gothic"/>
                <w:color w:val="0D0D0D"/>
                <w:sz w:val="22"/>
              </w:rPr>
              <w:lastRenderedPageBreak/>
              <w:t>To provide full phonics training to all staff.</w:t>
            </w:r>
          </w:p>
        </w:tc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10" w:rsidRDefault="00107A60">
            <w:pPr>
              <w:numPr>
                <w:ilvl w:val="0"/>
                <w:numId w:val="17"/>
              </w:numPr>
              <w:suppressAutoHyphens w:val="0"/>
              <w:spacing w:after="0" w:line="240" w:lineRule="auto"/>
              <w:textAlignment w:val="auto"/>
              <w:rPr>
                <w:rFonts w:ascii="Century Gothic" w:hAnsi="Century Gothic" w:cs="Arial"/>
                <w:sz w:val="22"/>
                <w:szCs w:val="18"/>
              </w:rPr>
            </w:pPr>
            <w:r>
              <w:rPr>
                <w:rFonts w:ascii="Century Gothic" w:hAnsi="Century Gothic" w:cs="Arial"/>
                <w:sz w:val="22"/>
                <w:szCs w:val="18"/>
              </w:rPr>
              <w:t xml:space="preserve">All support </w:t>
            </w:r>
            <w:r>
              <w:rPr>
                <w:rFonts w:ascii="Century Gothic" w:hAnsi="Century Gothic" w:cs="Arial"/>
                <w:sz w:val="22"/>
                <w:szCs w:val="18"/>
              </w:rPr>
              <w:t xml:space="preserve">staff to complete Phonics course </w:t>
            </w:r>
          </w:p>
          <w:p w:rsidR="00890610" w:rsidRDefault="00107A60">
            <w:pPr>
              <w:numPr>
                <w:ilvl w:val="0"/>
                <w:numId w:val="17"/>
              </w:numPr>
              <w:suppressAutoHyphens w:val="0"/>
              <w:spacing w:after="0" w:line="240" w:lineRule="auto"/>
              <w:textAlignment w:val="auto"/>
              <w:rPr>
                <w:rFonts w:ascii="Century Gothic" w:hAnsi="Century Gothic" w:cs="Arial"/>
                <w:sz w:val="22"/>
                <w:szCs w:val="18"/>
              </w:rPr>
            </w:pPr>
            <w:r>
              <w:rPr>
                <w:rFonts w:ascii="Century Gothic" w:hAnsi="Century Gothic" w:cs="Arial"/>
                <w:sz w:val="22"/>
                <w:szCs w:val="18"/>
              </w:rPr>
              <w:t xml:space="preserve">Teacher identified to oversee phonics programme </w:t>
            </w:r>
          </w:p>
          <w:p w:rsidR="00890610" w:rsidRDefault="00107A60">
            <w:pPr>
              <w:numPr>
                <w:ilvl w:val="0"/>
                <w:numId w:val="17"/>
              </w:numPr>
              <w:suppressAutoHyphens w:val="0"/>
              <w:spacing w:after="0" w:line="240" w:lineRule="auto"/>
              <w:textAlignment w:val="auto"/>
              <w:rPr>
                <w:rFonts w:ascii="Century Gothic" w:hAnsi="Century Gothic" w:cs="Arial"/>
                <w:sz w:val="22"/>
                <w:szCs w:val="18"/>
              </w:rPr>
            </w:pPr>
            <w:r>
              <w:rPr>
                <w:rFonts w:ascii="Century Gothic" w:hAnsi="Century Gothic" w:cs="Arial"/>
                <w:sz w:val="22"/>
                <w:szCs w:val="18"/>
              </w:rPr>
              <w:t xml:space="preserve">Termly updates shared with all staff </w:t>
            </w:r>
          </w:p>
          <w:p w:rsidR="00890610" w:rsidRDefault="00107A60">
            <w:pPr>
              <w:numPr>
                <w:ilvl w:val="0"/>
                <w:numId w:val="17"/>
              </w:numPr>
              <w:suppressAutoHyphens w:val="0"/>
              <w:spacing w:after="0" w:line="240" w:lineRule="auto"/>
              <w:textAlignment w:val="auto"/>
              <w:rPr>
                <w:rFonts w:ascii="Century Gothic" w:hAnsi="Century Gothic" w:cs="Arial"/>
                <w:sz w:val="22"/>
                <w:szCs w:val="18"/>
              </w:rPr>
            </w:pPr>
            <w:r>
              <w:rPr>
                <w:rFonts w:ascii="Century Gothic" w:hAnsi="Century Gothic" w:cs="Arial"/>
                <w:sz w:val="22"/>
                <w:szCs w:val="18"/>
              </w:rPr>
              <w:t>Phonics intervention daily for identified pupils</w:t>
            </w:r>
          </w:p>
          <w:p w:rsidR="00890610" w:rsidRDefault="00107A60">
            <w:r>
              <w:rPr>
                <w:rFonts w:ascii="Century Gothic" w:hAnsi="Century Gothic" w:cs="Arial"/>
                <w:sz w:val="22"/>
                <w:szCs w:val="18"/>
              </w:rPr>
              <w:t>Phonics refresher training for identified staff</w:t>
            </w:r>
          </w:p>
        </w:tc>
      </w:tr>
      <w:tr w:rsidR="0089061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10" w:rsidRDefault="00107A60">
            <w:pPr>
              <w:pStyle w:val="TableRow"/>
              <w:ind w:left="0"/>
            </w:pPr>
            <w:r>
              <w:rPr>
                <w:rFonts w:ascii="Century Gothic" w:hAnsi="Century Gothic"/>
                <w:sz w:val="22"/>
              </w:rPr>
              <w:t>To provide further staff support on s</w:t>
            </w:r>
            <w:r>
              <w:rPr>
                <w:rFonts w:ascii="Century Gothic" w:hAnsi="Century Gothic"/>
                <w:sz w:val="22"/>
              </w:rPr>
              <w:t>upporting pupils with significant mental health concerns.</w:t>
            </w:r>
          </w:p>
        </w:tc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10" w:rsidRDefault="00107A60">
            <w:pPr>
              <w:rPr>
                <w:rFonts w:ascii="Century Gothic" w:hAnsi="Century Gothic" w:cs="Arial"/>
                <w:sz w:val="22"/>
                <w:szCs w:val="18"/>
              </w:rPr>
            </w:pPr>
            <w:r>
              <w:rPr>
                <w:rFonts w:ascii="Century Gothic" w:hAnsi="Century Gothic" w:cs="Arial"/>
                <w:sz w:val="22"/>
                <w:szCs w:val="18"/>
              </w:rPr>
              <w:t>To build on existing therapeutic intervention and increase schools offer for identified pupils to support their progress</w:t>
            </w:r>
          </w:p>
          <w:p w:rsidR="00890610" w:rsidRDefault="00107A60">
            <w:pPr>
              <w:suppressAutoHyphens w:val="0"/>
              <w:spacing w:after="0" w:line="240" w:lineRule="auto"/>
              <w:textAlignment w:val="auto"/>
              <w:rPr>
                <w:rFonts w:ascii="Century Gothic" w:hAnsi="Century Gothic" w:cs="Arial"/>
                <w:sz w:val="22"/>
                <w:szCs w:val="18"/>
              </w:rPr>
            </w:pPr>
            <w:r>
              <w:rPr>
                <w:rFonts w:ascii="Century Gothic" w:hAnsi="Century Gothic" w:cs="Arial"/>
                <w:sz w:val="22"/>
                <w:szCs w:val="18"/>
              </w:rPr>
              <w:t>Review of timetables to deliver therapeutic input from existing staff with ex</w:t>
            </w:r>
            <w:r>
              <w:rPr>
                <w:rFonts w:ascii="Century Gothic" w:hAnsi="Century Gothic" w:cs="Arial"/>
                <w:sz w:val="22"/>
                <w:szCs w:val="18"/>
              </w:rPr>
              <w:t>per</w:t>
            </w:r>
            <w:r>
              <w:rPr>
                <w:rFonts w:ascii="Century Gothic" w:hAnsi="Century Gothic" w:cs="Arial"/>
                <w:sz w:val="22"/>
                <w:szCs w:val="18"/>
              </w:rPr>
              <w:t>i</w:t>
            </w:r>
            <w:r>
              <w:rPr>
                <w:rFonts w:ascii="Century Gothic" w:hAnsi="Century Gothic" w:cs="Arial"/>
                <w:sz w:val="22"/>
                <w:szCs w:val="18"/>
              </w:rPr>
              <w:t xml:space="preserve">ence </w:t>
            </w:r>
          </w:p>
          <w:p w:rsidR="00890610" w:rsidRDefault="00890610">
            <w:pPr>
              <w:suppressAutoHyphens w:val="0"/>
              <w:spacing w:after="0" w:line="240" w:lineRule="auto"/>
              <w:textAlignment w:val="auto"/>
              <w:rPr>
                <w:rFonts w:ascii="Century Gothic" w:hAnsi="Century Gothic" w:cs="Arial"/>
                <w:sz w:val="22"/>
                <w:szCs w:val="18"/>
              </w:rPr>
            </w:pPr>
          </w:p>
          <w:p w:rsidR="00890610" w:rsidRDefault="00107A60">
            <w:pPr>
              <w:suppressAutoHyphens w:val="0"/>
              <w:spacing w:after="0" w:line="240" w:lineRule="auto"/>
              <w:textAlignment w:val="auto"/>
              <w:rPr>
                <w:rFonts w:ascii="Century Gothic" w:hAnsi="Century Gothic" w:cs="Arial"/>
                <w:sz w:val="22"/>
                <w:szCs w:val="18"/>
              </w:rPr>
            </w:pPr>
            <w:r>
              <w:rPr>
                <w:rFonts w:ascii="Century Gothic" w:hAnsi="Century Gothic" w:cs="Arial"/>
                <w:sz w:val="22"/>
                <w:szCs w:val="18"/>
              </w:rPr>
              <w:t xml:space="preserve">Develop a timetable of interventions for pupil (s)to be supported as part of CAHMS student placement who will work directly with school  </w:t>
            </w:r>
          </w:p>
          <w:p w:rsidR="00890610" w:rsidRDefault="00890610">
            <w:pPr>
              <w:suppressAutoHyphens w:val="0"/>
              <w:spacing w:after="0" w:line="240" w:lineRule="auto"/>
              <w:textAlignment w:val="auto"/>
              <w:rPr>
                <w:rFonts w:ascii="Century Gothic" w:hAnsi="Century Gothic" w:cs="Arial"/>
                <w:sz w:val="22"/>
                <w:szCs w:val="18"/>
              </w:rPr>
            </w:pPr>
          </w:p>
          <w:p w:rsidR="00890610" w:rsidRDefault="00107A60">
            <w:pPr>
              <w:suppressAutoHyphens w:val="0"/>
              <w:spacing w:after="0" w:line="240" w:lineRule="auto"/>
              <w:textAlignment w:val="auto"/>
              <w:rPr>
                <w:rFonts w:ascii="Century Gothic" w:hAnsi="Century Gothic" w:cs="Arial"/>
                <w:sz w:val="22"/>
                <w:szCs w:val="18"/>
              </w:rPr>
            </w:pPr>
            <w:r>
              <w:rPr>
                <w:rFonts w:ascii="Century Gothic" w:hAnsi="Century Gothic" w:cs="Arial"/>
                <w:sz w:val="22"/>
                <w:szCs w:val="18"/>
              </w:rPr>
              <w:t xml:space="preserve">Liaise with the MHST to deliver and identify support </w:t>
            </w:r>
          </w:p>
          <w:p w:rsidR="00890610" w:rsidRDefault="00107A60">
            <w:pPr>
              <w:rPr>
                <w:rFonts w:ascii="Century Gothic" w:hAnsi="Century Gothic" w:cs="Arial"/>
                <w:sz w:val="22"/>
                <w:szCs w:val="18"/>
              </w:rPr>
            </w:pPr>
            <w:r>
              <w:rPr>
                <w:rFonts w:ascii="Century Gothic" w:hAnsi="Century Gothic" w:cs="Arial"/>
                <w:sz w:val="22"/>
                <w:szCs w:val="18"/>
              </w:rPr>
              <w:t xml:space="preserve">To meet half-termly with Mental Health lead to </w:t>
            </w:r>
            <w:r>
              <w:rPr>
                <w:rFonts w:ascii="Century Gothic" w:hAnsi="Century Gothic" w:cs="Arial"/>
                <w:sz w:val="22"/>
                <w:szCs w:val="18"/>
              </w:rPr>
              <w:t xml:space="preserve">interventions and therapy offers  </w:t>
            </w:r>
          </w:p>
          <w:p w:rsidR="00890610" w:rsidRDefault="00107A60">
            <w:pPr>
              <w:rPr>
                <w:rFonts w:ascii="Century Gothic" w:hAnsi="Century Gothic" w:cs="Arial"/>
                <w:b/>
                <w:i/>
                <w:sz w:val="22"/>
                <w:szCs w:val="18"/>
              </w:rPr>
            </w:pPr>
            <w:r>
              <w:rPr>
                <w:rFonts w:ascii="Century Gothic" w:hAnsi="Century Gothic" w:cs="Arial"/>
                <w:b/>
                <w:i/>
                <w:sz w:val="22"/>
                <w:szCs w:val="18"/>
              </w:rPr>
              <w:t xml:space="preserve">Evidence </w:t>
            </w:r>
          </w:p>
          <w:p w:rsidR="00890610" w:rsidRDefault="00107A60">
            <w:pPr>
              <w:rPr>
                <w:rFonts w:ascii="Century Gothic" w:hAnsi="Century Gothic" w:cs="Arial"/>
                <w:i/>
                <w:sz w:val="22"/>
                <w:szCs w:val="18"/>
              </w:rPr>
            </w:pPr>
            <w:r>
              <w:rPr>
                <w:rFonts w:ascii="Century Gothic" w:hAnsi="Century Gothic" w:cs="Arial"/>
                <w:i/>
                <w:sz w:val="22"/>
                <w:szCs w:val="18"/>
              </w:rPr>
              <w:t>Proposal to LA for SALT/OT on site</w:t>
            </w:r>
          </w:p>
          <w:p w:rsidR="00890610" w:rsidRDefault="00107A60">
            <w:pPr>
              <w:rPr>
                <w:rFonts w:ascii="Century Gothic" w:hAnsi="Century Gothic" w:cs="Arial"/>
                <w:i/>
                <w:sz w:val="22"/>
                <w:szCs w:val="18"/>
              </w:rPr>
            </w:pPr>
            <w:r>
              <w:rPr>
                <w:rFonts w:ascii="Century Gothic" w:hAnsi="Century Gothic" w:cs="Arial"/>
                <w:i/>
                <w:sz w:val="22"/>
                <w:szCs w:val="18"/>
              </w:rPr>
              <w:t xml:space="preserve">Art therapy impact of intervention </w:t>
            </w:r>
          </w:p>
          <w:p w:rsidR="00890610" w:rsidRDefault="00107A60">
            <w:pPr>
              <w:rPr>
                <w:rFonts w:ascii="Century Gothic" w:hAnsi="Century Gothic" w:cs="Arial"/>
                <w:i/>
                <w:sz w:val="22"/>
                <w:szCs w:val="18"/>
              </w:rPr>
            </w:pPr>
            <w:r>
              <w:rPr>
                <w:rFonts w:ascii="Century Gothic" w:hAnsi="Century Gothic" w:cs="Arial"/>
                <w:i/>
                <w:sz w:val="22"/>
                <w:szCs w:val="18"/>
              </w:rPr>
              <w:t xml:space="preserve">Mable therapy impact of interventions </w:t>
            </w:r>
          </w:p>
          <w:p w:rsidR="00890610" w:rsidRDefault="00107A60">
            <w:r>
              <w:rPr>
                <w:rFonts w:ascii="Century Gothic" w:hAnsi="Century Gothic" w:cs="Arial"/>
                <w:i/>
                <w:sz w:val="22"/>
                <w:szCs w:val="18"/>
              </w:rPr>
              <w:t>Creative Balance impact of interventions</w:t>
            </w:r>
            <w:r>
              <w:rPr>
                <w:rFonts w:ascii="Century Gothic" w:hAnsi="Century Gothic" w:cs="Arial"/>
                <w:sz w:val="22"/>
                <w:szCs w:val="18"/>
              </w:rPr>
              <w:t xml:space="preserve"> </w:t>
            </w:r>
          </w:p>
        </w:tc>
      </w:tr>
      <w:tr w:rsidR="0089061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610" w:rsidRDefault="00107A60">
            <w:pPr>
              <w:pStyle w:val="TableRow"/>
              <w:ind w:left="0"/>
            </w:pPr>
            <w:r>
              <w:rPr>
                <w:rStyle w:val="PlaceholderText"/>
                <w:rFonts w:ascii="Century Gothic" w:hAnsi="Century Gothic"/>
                <w:color w:val="0D0D0D"/>
                <w:sz w:val="22"/>
              </w:rPr>
              <w:t>To provide CPD to help support staff with teaching the new</w:t>
            </w:r>
            <w:r>
              <w:rPr>
                <w:rStyle w:val="PlaceholderText"/>
                <w:rFonts w:ascii="Century Gothic" w:hAnsi="Century Gothic"/>
                <w:color w:val="0D0D0D"/>
                <w:sz w:val="22"/>
              </w:rPr>
              <w:t xml:space="preserve"> PSHE /RSE curriculum</w:t>
            </w:r>
          </w:p>
        </w:tc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610" w:rsidRDefault="00107A60">
            <w:pPr>
              <w:rPr>
                <w:rFonts w:ascii="Century Gothic" w:hAnsi="Century Gothic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222222"/>
                <w:sz w:val="22"/>
                <w:szCs w:val="22"/>
                <w:shd w:val="clear" w:color="auto" w:fill="FFFFFF"/>
              </w:rPr>
              <w:t xml:space="preserve">Pupils will develop the knowledge, skills and attributes they need to stay safe and develop healthy relationships to manage their lives, now and in the future. </w:t>
            </w:r>
          </w:p>
          <w:p w:rsidR="00890610" w:rsidRDefault="00107A60">
            <w:pPr>
              <w:rPr>
                <w:rFonts w:ascii="Century Gothic" w:hAnsi="Century Gothic" w:cs="Arial"/>
                <w:b/>
                <w:i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Century Gothic" w:hAnsi="Century Gothic" w:cs="Arial"/>
                <w:b/>
                <w:i/>
                <w:color w:val="222222"/>
                <w:sz w:val="22"/>
                <w:szCs w:val="22"/>
                <w:shd w:val="clear" w:color="auto" w:fill="FFFFFF"/>
              </w:rPr>
              <w:t xml:space="preserve">Evidence </w:t>
            </w:r>
          </w:p>
          <w:p w:rsidR="00890610" w:rsidRDefault="00107A60">
            <w:pPr>
              <w:rPr>
                <w:rFonts w:ascii="Century Gothic" w:hAnsi="Century Gothic" w:cs="Arial"/>
                <w:i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Century Gothic" w:hAnsi="Century Gothic" w:cs="Arial"/>
                <w:i/>
                <w:color w:val="222222"/>
                <w:sz w:val="22"/>
                <w:szCs w:val="22"/>
                <w:shd w:val="clear" w:color="auto" w:fill="FFFFFF"/>
              </w:rPr>
              <w:t>PSHE / RSHE Curriculum</w:t>
            </w:r>
          </w:p>
          <w:p w:rsidR="00890610" w:rsidRDefault="00107A60">
            <w:pPr>
              <w:rPr>
                <w:rFonts w:ascii="Century Gothic" w:hAnsi="Century Gothic" w:cs="Arial"/>
                <w:i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Century Gothic" w:hAnsi="Century Gothic" w:cs="Arial"/>
                <w:i/>
                <w:color w:val="222222"/>
                <w:sz w:val="22"/>
                <w:szCs w:val="22"/>
                <w:shd w:val="clear" w:color="auto" w:fill="FFFFFF"/>
              </w:rPr>
              <w:t>Subject coordinator reports</w:t>
            </w:r>
          </w:p>
          <w:p w:rsidR="00890610" w:rsidRDefault="00107A60">
            <w:pPr>
              <w:rPr>
                <w:rFonts w:ascii="Century Gothic" w:hAnsi="Century Gothic" w:cs="Arial"/>
                <w:i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Century Gothic" w:hAnsi="Century Gothic" w:cs="Arial"/>
                <w:i/>
                <w:color w:val="222222"/>
                <w:sz w:val="22"/>
                <w:szCs w:val="22"/>
                <w:shd w:val="clear" w:color="auto" w:fill="FFFFFF"/>
              </w:rPr>
              <w:t xml:space="preserve">External </w:t>
            </w:r>
            <w:r>
              <w:rPr>
                <w:rFonts w:ascii="Century Gothic" w:hAnsi="Century Gothic" w:cs="Arial"/>
                <w:i/>
                <w:color w:val="222222"/>
                <w:sz w:val="22"/>
                <w:szCs w:val="22"/>
                <w:shd w:val="clear" w:color="auto" w:fill="FFFFFF"/>
              </w:rPr>
              <w:t xml:space="preserve">visitor’s feedback </w:t>
            </w:r>
          </w:p>
          <w:p w:rsidR="00890610" w:rsidRDefault="00107A60">
            <w:pPr>
              <w:numPr>
                <w:ilvl w:val="0"/>
                <w:numId w:val="18"/>
              </w:numPr>
              <w:suppressAutoHyphens w:val="0"/>
              <w:spacing w:after="0" w:line="240" w:lineRule="auto"/>
              <w:textAlignment w:val="auto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UPS3 teacher given responsibility for overseeing introduction and e</w:t>
            </w:r>
            <w:r>
              <w:rPr>
                <w:rFonts w:ascii="Century Gothic" w:hAnsi="Century Gothic" w:cs="Arial"/>
                <w:sz w:val="22"/>
                <w:szCs w:val="22"/>
              </w:rPr>
              <w:t>m</w:t>
            </w:r>
            <w:r>
              <w:rPr>
                <w:rFonts w:ascii="Century Gothic" w:hAnsi="Century Gothic" w:cs="Arial"/>
                <w:sz w:val="22"/>
                <w:szCs w:val="22"/>
              </w:rPr>
              <w:t>bedding the RSHE</w:t>
            </w:r>
          </w:p>
          <w:p w:rsidR="00890610" w:rsidRDefault="00107A60">
            <w:pPr>
              <w:numPr>
                <w:ilvl w:val="0"/>
                <w:numId w:val="18"/>
              </w:numPr>
              <w:suppressAutoHyphens w:val="0"/>
              <w:spacing w:after="0" w:line="240" w:lineRule="auto"/>
              <w:textAlignment w:val="auto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Planned resources to support teaching </w:t>
            </w:r>
          </w:p>
          <w:p w:rsidR="00890610" w:rsidRDefault="00107A60">
            <w:pPr>
              <w:numPr>
                <w:ilvl w:val="0"/>
                <w:numId w:val="18"/>
              </w:numPr>
              <w:suppressAutoHyphens w:val="0"/>
              <w:spacing w:after="0" w:line="240" w:lineRule="auto"/>
              <w:textAlignment w:val="auto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Learning mentors trained to deliver and support RSHE</w:t>
            </w:r>
          </w:p>
          <w:p w:rsidR="00890610" w:rsidRDefault="00107A60">
            <w:pPr>
              <w:numPr>
                <w:ilvl w:val="0"/>
                <w:numId w:val="18"/>
              </w:numPr>
              <w:suppressAutoHyphens w:val="0"/>
              <w:spacing w:after="0" w:line="240" w:lineRule="auto"/>
              <w:textAlignment w:val="auto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All staff complete online training through THE BROOK</w:t>
            </w:r>
          </w:p>
          <w:p w:rsidR="00890610" w:rsidRDefault="00890610">
            <w:pPr>
              <w:pStyle w:val="TableRow"/>
            </w:pPr>
          </w:p>
        </w:tc>
      </w:tr>
    </w:tbl>
    <w:p w:rsidR="00890610" w:rsidRDefault="00890610">
      <w:pPr>
        <w:pStyle w:val="Heading2"/>
        <w:rPr>
          <w:rFonts w:ascii="Century Gothic" w:hAnsi="Century Gothic"/>
          <w:sz w:val="24"/>
          <w:szCs w:val="24"/>
        </w:rPr>
      </w:pPr>
    </w:p>
    <w:p w:rsidR="00890610" w:rsidRDefault="00890610">
      <w:pPr>
        <w:pStyle w:val="Heading2"/>
        <w:rPr>
          <w:rFonts w:ascii="Century Gothic" w:hAnsi="Century Gothic"/>
          <w:sz w:val="24"/>
          <w:szCs w:val="24"/>
        </w:rPr>
      </w:pPr>
    </w:p>
    <w:p w:rsidR="00890610" w:rsidRDefault="00890610">
      <w:pPr>
        <w:pStyle w:val="Heading2"/>
        <w:rPr>
          <w:rFonts w:ascii="Century Gothic" w:hAnsi="Century Gothic"/>
        </w:rPr>
      </w:pPr>
    </w:p>
    <w:sectPr w:rsidR="00890610">
      <w:footerReference w:type="default" r:id="rId8"/>
      <w:pgSz w:w="11906" w:h="16838"/>
      <w:pgMar w:top="1134" w:right="1276" w:bottom="113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07A60">
      <w:pPr>
        <w:spacing w:after="0" w:line="240" w:lineRule="auto"/>
      </w:pPr>
      <w:r>
        <w:separator/>
      </w:r>
    </w:p>
  </w:endnote>
  <w:endnote w:type="continuationSeparator" w:id="0">
    <w:p w:rsidR="00000000" w:rsidRDefault="00107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D6B" w:rsidRDefault="00107A60">
    <w:pPr>
      <w:pStyle w:val="Footer"/>
      <w:ind w:firstLine="4513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07A60">
      <w:pPr>
        <w:spacing w:after="0" w:line="240" w:lineRule="auto"/>
      </w:pPr>
      <w:r>
        <w:separator/>
      </w:r>
    </w:p>
  </w:footnote>
  <w:footnote w:type="continuationSeparator" w:id="0">
    <w:p w:rsidR="00000000" w:rsidRDefault="00107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4DFB"/>
    <w:multiLevelType w:val="multilevel"/>
    <w:tmpl w:val="D68E89D0"/>
    <w:styleLink w:val="LFO4"/>
    <w:lvl w:ilvl="0">
      <w:numFmt w:val="bullet"/>
      <w:pStyle w:val="ListBullet4"/>
      <w:lvlText w:val=""/>
      <w:lvlJc w:val="left"/>
      <w:pPr>
        <w:ind w:left="1209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054E417C"/>
    <w:multiLevelType w:val="multilevel"/>
    <w:tmpl w:val="03DA41D4"/>
    <w:styleLink w:val="LFO10"/>
    <w:lvl w:ilvl="0">
      <w:numFmt w:val="bullet"/>
      <w:pStyle w:val="ListBullet3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11C67BDC"/>
    <w:multiLevelType w:val="multilevel"/>
    <w:tmpl w:val="D772DBA4"/>
    <w:styleLink w:val="WWOutlineListStyle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2CE04F31"/>
    <w:multiLevelType w:val="multilevel"/>
    <w:tmpl w:val="C5504878"/>
    <w:styleLink w:val="LFO6"/>
    <w:lvl w:ilvl="0">
      <w:numFmt w:val="bullet"/>
      <w:pStyle w:val="List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color w:val="auto"/>
        <w:sz w:val="24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2EEA0CEE"/>
    <w:multiLevelType w:val="multilevel"/>
    <w:tmpl w:val="796CCAC2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32D54CBD"/>
    <w:multiLevelType w:val="multilevel"/>
    <w:tmpl w:val="86307E7C"/>
    <w:styleLink w:val="LFO30"/>
    <w:lvl w:ilvl="0">
      <w:numFmt w:val="bullet"/>
      <w:pStyle w:val="DeptBullets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Marlett" w:hAnsi="Marlet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Marlett" w:hAnsi="Marlet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Marlett" w:hAnsi="Marlett"/>
      </w:rPr>
    </w:lvl>
  </w:abstractNum>
  <w:abstractNum w:abstractNumId="6">
    <w:nsid w:val="41B170F5"/>
    <w:multiLevelType w:val="multilevel"/>
    <w:tmpl w:val="4B126A8C"/>
    <w:styleLink w:val="LFO9"/>
    <w:lvl w:ilvl="0">
      <w:numFmt w:val="bullet"/>
      <w:pStyle w:val="ListBullet2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436E1DDB"/>
    <w:multiLevelType w:val="multilevel"/>
    <w:tmpl w:val="18C6AB18"/>
    <w:styleLink w:val="WWOutlineListStyle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43D624E3"/>
    <w:multiLevelType w:val="multilevel"/>
    <w:tmpl w:val="8B641434"/>
    <w:styleLink w:val="WWOutlineListStyle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54BB5E70"/>
    <w:multiLevelType w:val="multilevel"/>
    <w:tmpl w:val="7C50A4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610136AB"/>
    <w:multiLevelType w:val="multilevel"/>
    <w:tmpl w:val="DB4C8936"/>
    <w:styleLink w:val="WWOutlineListStyle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>
    <w:nsid w:val="61BF3AF0"/>
    <w:multiLevelType w:val="multilevel"/>
    <w:tmpl w:val="79BC8B9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63515E6C"/>
    <w:multiLevelType w:val="multilevel"/>
    <w:tmpl w:val="5010C684"/>
    <w:styleLink w:val="LFO28"/>
    <w:lvl w:ilvl="0">
      <w:start w:val="1"/>
      <w:numFmt w:val="decimal"/>
      <w:pStyle w:val="DfESOutNumbered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720"/>
      </w:pPr>
    </w:lvl>
    <w:lvl w:ilvl="2">
      <w:start w:val="1"/>
      <w:numFmt w:val="lowerRoman"/>
      <w:lvlText w:val="%3)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left"/>
      <w:pPr>
        <w:ind w:left="6480" w:hanging="720"/>
      </w:pPr>
    </w:lvl>
  </w:abstractNum>
  <w:abstractNum w:abstractNumId="13">
    <w:nsid w:val="67CA06C9"/>
    <w:multiLevelType w:val="multilevel"/>
    <w:tmpl w:val="D54095EA"/>
    <w:styleLink w:val="LFO25"/>
    <w:lvl w:ilvl="0">
      <w:numFmt w:val="bullet"/>
      <w:pStyle w:val="ListParagraph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71034751"/>
    <w:multiLevelType w:val="multilevel"/>
    <w:tmpl w:val="564E4FEE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>
    <w:nsid w:val="73292DB2"/>
    <w:multiLevelType w:val="multilevel"/>
    <w:tmpl w:val="6032C7E0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>
    <w:nsid w:val="7A1308A6"/>
    <w:multiLevelType w:val="multilevel"/>
    <w:tmpl w:val="0012098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7AD1779F"/>
    <w:multiLevelType w:val="multilevel"/>
    <w:tmpl w:val="ADF069DE"/>
    <w:styleLink w:val="LFO3"/>
    <w:lvl w:ilvl="0">
      <w:start w:val="1"/>
      <w:numFmt w:val="decimal"/>
      <w:pStyle w:val="DfESOutNumbered1"/>
      <w:lvlText w:val="%1."/>
      <w:lvlJc w:val="left"/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968" w:hanging="1368"/>
      </w:pPr>
    </w:lvl>
    <w:lvl w:ilvl="6">
      <w:start w:val="1"/>
      <w:numFmt w:val="decimal"/>
      <w:lvlText w:val="%1.%2.%3.%4.%5.%6.%7"/>
      <w:lvlJc w:val="left"/>
      <w:pPr>
        <w:ind w:left="5976" w:hanging="1656"/>
      </w:pPr>
    </w:lvl>
    <w:lvl w:ilvl="7">
      <w:start w:val="1"/>
      <w:numFmt w:val="decimal"/>
      <w:lvlText w:val="%1.%2.%3.%4.%5.%6.%7.%8"/>
      <w:lvlJc w:val="left"/>
      <w:pPr>
        <w:ind w:left="6696" w:hanging="1656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14"/>
  </w:num>
  <w:num w:numId="6">
    <w:abstractNumId w:val="15"/>
  </w:num>
  <w:num w:numId="7">
    <w:abstractNumId w:val="4"/>
  </w:num>
  <w:num w:numId="8">
    <w:abstractNumId w:val="17"/>
  </w:num>
  <w:num w:numId="9">
    <w:abstractNumId w:val="0"/>
  </w:num>
  <w:num w:numId="10">
    <w:abstractNumId w:val="3"/>
  </w:num>
  <w:num w:numId="11">
    <w:abstractNumId w:val="6"/>
  </w:num>
  <w:num w:numId="12">
    <w:abstractNumId w:val="1"/>
  </w:num>
  <w:num w:numId="13">
    <w:abstractNumId w:val="13"/>
  </w:num>
  <w:num w:numId="14">
    <w:abstractNumId w:val="12"/>
  </w:num>
  <w:num w:numId="15">
    <w:abstractNumId w:val="5"/>
  </w:num>
  <w:num w:numId="16">
    <w:abstractNumId w:val="9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90610"/>
    <w:rsid w:val="00107A60"/>
    <w:rsid w:val="0089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240" w:line="288" w:lineRule="auto"/>
    </w:pPr>
    <w:rPr>
      <w:color w:val="0D0D0D"/>
      <w:sz w:val="24"/>
      <w:szCs w:val="24"/>
    </w:rPr>
  </w:style>
  <w:style w:type="paragraph" w:styleId="Heading1">
    <w:name w:val="heading 1"/>
    <w:basedOn w:val="Normal"/>
    <w:next w:val="Normal"/>
    <w:pPr>
      <w:pageBreakBefore/>
      <w:spacing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pPr>
      <w:keepNext/>
      <w:spacing w:before="48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pPr>
      <w:spacing w:before="360"/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pPr>
      <w:spacing w:before="240"/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6">
    <w:name w:val="WW_OutlineListStyle_6"/>
    <w:basedOn w:val="NoList"/>
    <w:pPr>
      <w:numPr>
        <w:numId w:val="1"/>
      </w:numPr>
    </w:pPr>
  </w:style>
  <w:style w:type="character" w:customStyle="1" w:styleId="Heading1Char">
    <w:name w:val="Heading 1 Char"/>
    <w:rPr>
      <w:b/>
      <w:color w:val="104F75"/>
      <w:sz w:val="36"/>
      <w:szCs w:val="24"/>
    </w:rPr>
  </w:style>
  <w:style w:type="character" w:customStyle="1" w:styleId="Heading2Char">
    <w:name w:val="Heading 2 Char"/>
    <w:rPr>
      <w:b/>
      <w:color w:val="104F75"/>
      <w:sz w:val="32"/>
      <w:szCs w:val="32"/>
    </w:rPr>
  </w:style>
  <w:style w:type="character" w:customStyle="1" w:styleId="Heading3Char">
    <w:name w:val="Heading 3 Char"/>
    <w:rPr>
      <w:b/>
      <w:bCs/>
      <w:color w:val="104F75"/>
      <w:sz w:val="28"/>
      <w:szCs w:val="28"/>
    </w:rPr>
  </w:style>
  <w:style w:type="character" w:styleId="Hyperlink">
    <w:name w:val="Hyperlink"/>
    <w:rPr>
      <w:rFonts w:ascii="Arial" w:hAnsi="Arial"/>
      <w:color w:val="0000FF"/>
      <w:sz w:val="24"/>
      <w:u w:val="single"/>
    </w:rPr>
  </w:style>
  <w:style w:type="paragraph" w:styleId="TOCHeading">
    <w:name w:val="TOC Heading"/>
    <w:basedOn w:val="Normal"/>
    <w:next w:val="Normal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customStyle="1" w:styleId="TitleText">
    <w:name w:val="TitleText"/>
    <w:basedOn w:val="Normal"/>
    <w:pPr>
      <w:spacing w:before="3600" w:line="240" w:lineRule="auto"/>
    </w:pPr>
    <w:rPr>
      <w:rFonts w:cs="Arial"/>
      <w:b/>
      <w:color w:val="104F75"/>
      <w:sz w:val="92"/>
      <w:szCs w:val="92"/>
    </w:rPr>
  </w:style>
  <w:style w:type="character" w:customStyle="1" w:styleId="TitleTextChar">
    <w:name w:val="TitleText Char"/>
    <w:rPr>
      <w:rFonts w:cs="Arial"/>
      <w:b/>
      <w:color w:val="104F75"/>
      <w:sz w:val="92"/>
      <w:szCs w:val="92"/>
    </w:rPr>
  </w:style>
  <w:style w:type="paragraph" w:customStyle="1" w:styleId="SubtitleText">
    <w:name w:val="SubtitleText"/>
    <w:basedOn w:val="Normal"/>
    <w:pPr>
      <w:spacing w:after="1520"/>
    </w:pPr>
    <w:rPr>
      <w:rFonts w:cs="Arial"/>
      <w:b/>
      <w:color w:val="104F75"/>
      <w:sz w:val="48"/>
      <w:szCs w:val="48"/>
    </w:rPr>
  </w:style>
  <w:style w:type="character" w:customStyle="1" w:styleId="SubtitleTextChar">
    <w:name w:val="SubtitleText Char"/>
    <w:rPr>
      <w:rFonts w:cs="Arial"/>
      <w:b/>
      <w:color w:val="104F75"/>
      <w:sz w:val="48"/>
      <w:szCs w:val="48"/>
    </w:rPr>
  </w:style>
  <w:style w:type="paragraph" w:styleId="ListBullet">
    <w:name w:val="List Bullet"/>
    <w:basedOn w:val="ListBullet5"/>
    <w:pPr>
      <w:numPr>
        <w:numId w:val="10"/>
      </w:numPr>
    </w:pPr>
  </w:style>
  <w:style w:type="paragraph" w:styleId="TOC1">
    <w:name w:val="toc 1"/>
    <w:basedOn w:val="Normal"/>
    <w:next w:val="Normal"/>
    <w:autoRedefine/>
    <w:pPr>
      <w:tabs>
        <w:tab w:val="right" w:pos="9498"/>
      </w:tabs>
      <w:spacing w:after="120"/>
    </w:pPr>
  </w:style>
  <w:style w:type="paragraph" w:styleId="TOC2">
    <w:name w:val="toc 2"/>
    <w:basedOn w:val="Normal"/>
    <w:next w:val="Normal"/>
    <w:autoRedefine/>
    <w:pPr>
      <w:tabs>
        <w:tab w:val="right" w:pos="9498"/>
      </w:tabs>
      <w:spacing w:after="120"/>
      <w:ind w:left="238"/>
    </w:pPr>
  </w:style>
  <w:style w:type="paragraph" w:styleId="TOC3">
    <w:name w:val="toc 3"/>
    <w:basedOn w:val="Normal"/>
    <w:next w:val="Normal"/>
    <w:autoRedefine/>
    <w:pPr>
      <w:tabs>
        <w:tab w:val="right" w:pos="9498"/>
      </w:tabs>
      <w:spacing w:after="120"/>
      <w:ind w:left="480"/>
    </w:pPr>
  </w:style>
  <w:style w:type="paragraph" w:customStyle="1" w:styleId="CopyrightBox">
    <w:name w:val="CopyrightBox"/>
    <w:basedOn w:val="Normal"/>
  </w:style>
  <w:style w:type="character" w:customStyle="1" w:styleId="CopyrightBoxChar">
    <w:name w:val="CopyrightBox Char"/>
    <w:rPr>
      <w:color w:val="0D0D0D"/>
      <w:sz w:val="24"/>
      <w:szCs w:val="24"/>
    </w:rPr>
  </w:style>
  <w:style w:type="paragraph" w:customStyle="1" w:styleId="CopyrightSpacing">
    <w:name w:val="CopyrightSpacing"/>
    <w:basedOn w:val="Normal"/>
    <w:pPr>
      <w:spacing w:before="6000" w:after="120"/>
    </w:pPr>
  </w:style>
  <w:style w:type="character" w:customStyle="1" w:styleId="CopyrightSpacingChar">
    <w:name w:val="CopyrightSpacing Char"/>
    <w:rPr>
      <w:sz w:val="24"/>
      <w:szCs w:val="24"/>
    </w:rPr>
  </w:style>
  <w:style w:type="paragraph" w:styleId="Title">
    <w:name w:val="Title"/>
    <w:basedOn w:val="Normal"/>
    <w:next w:val="Normal"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rPr>
      <w:rFonts w:ascii="Arial" w:hAnsi="Arial" w:cs="Arial"/>
      <w:b/>
      <w:color w:val="104F75"/>
      <w:sz w:val="96"/>
      <w:szCs w:val="120"/>
      <w:lang w:eastAsia="en-US"/>
    </w:rPr>
  </w:style>
  <w:style w:type="paragraph" w:styleId="TableofFigures">
    <w:name w:val="table of figures"/>
    <w:basedOn w:val="Normal"/>
    <w:next w:val="Normal"/>
    <w:pPr>
      <w:spacing w:after="120"/>
    </w:pPr>
  </w:style>
  <w:style w:type="paragraph" w:styleId="ListBullet4">
    <w:name w:val="List Bullet 4"/>
    <w:basedOn w:val="Normal"/>
    <w:pPr>
      <w:numPr>
        <w:numId w:val="9"/>
      </w:numPr>
    </w:pPr>
  </w:style>
  <w:style w:type="paragraph" w:styleId="ListParagraph">
    <w:name w:val="List Paragraph"/>
    <w:basedOn w:val="Normal"/>
    <w:pPr>
      <w:numPr>
        <w:numId w:val="13"/>
      </w:numPr>
    </w:pPr>
  </w:style>
  <w:style w:type="paragraph" w:styleId="Caption">
    <w:name w:val="caption"/>
    <w:basedOn w:val="Normal"/>
    <w:next w:val="Normal"/>
    <w:pPr>
      <w:spacing w:before="120" w:after="120"/>
      <w:jc w:val="center"/>
    </w:pPr>
    <w:rPr>
      <w:b/>
      <w:bCs/>
      <w:color w:val="000000"/>
      <w:sz w:val="20"/>
      <w:szCs w:val="20"/>
    </w:rPr>
  </w:style>
  <w:style w:type="character" w:customStyle="1" w:styleId="Heading4Char">
    <w:name w:val="Heading 4 Char"/>
    <w:rPr>
      <w:b/>
      <w:bCs/>
      <w:color w:val="104F75"/>
      <w:sz w:val="24"/>
      <w:szCs w:val="28"/>
    </w:rPr>
  </w:style>
  <w:style w:type="character" w:customStyle="1" w:styleId="Heading5Char">
    <w:name w:val="Heading 5 Char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rPr>
      <w:rFonts w:ascii="Calibri" w:hAnsi="Calibri"/>
      <w:sz w:val="24"/>
      <w:szCs w:val="24"/>
    </w:rPr>
  </w:style>
  <w:style w:type="character" w:customStyle="1" w:styleId="Heading8Char">
    <w:name w:val="Heading 8 Char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rPr>
      <w:rFonts w:ascii="Cambria" w:hAnsi="Cambria"/>
      <w:sz w:val="22"/>
      <w:szCs w:val="22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</w:style>
  <w:style w:type="paragraph" w:customStyle="1" w:styleId="TableHeader">
    <w:name w:val="TableHeader"/>
    <w:pPr>
      <w:suppressAutoHyphens/>
      <w:spacing w:before="60" w:after="60"/>
      <w:ind w:left="57" w:right="57"/>
      <w:jc w:val="center"/>
    </w:pPr>
    <w:rPr>
      <w:b/>
      <w:color w:val="0D0D0D"/>
      <w:sz w:val="24"/>
      <w:szCs w:val="24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TableRow">
    <w:name w:val="TableRow"/>
    <w:pPr>
      <w:suppressAutoHyphens/>
      <w:spacing w:before="60" w:after="60"/>
      <w:ind w:left="57" w:right="57"/>
    </w:pPr>
    <w:rPr>
      <w:color w:val="0D0D0D"/>
      <w:sz w:val="24"/>
      <w:szCs w:val="24"/>
    </w:rPr>
  </w:style>
  <w:style w:type="character" w:customStyle="1" w:styleId="TableRowChar">
    <w:name w:val="TableRow Char"/>
    <w:rPr>
      <w:color w:val="0D0D0D"/>
      <w:sz w:val="24"/>
      <w:szCs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sz w:val="24"/>
      <w:szCs w:val="24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sz w:val="24"/>
      <w:szCs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noteText">
    <w:name w:val="footnote text"/>
    <w:basedOn w:val="Normal"/>
    <w:pPr>
      <w:spacing w:after="6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character" w:customStyle="1" w:styleId="RGB">
    <w:name w:val="RGB"/>
    <w:basedOn w:val="DefaultParagraphFont"/>
    <w:rPr>
      <w:b/>
      <w:bCs/>
      <w:sz w:val="20"/>
    </w:rPr>
  </w:style>
  <w:style w:type="paragraph" w:customStyle="1" w:styleId="ColouredBoxHeadline">
    <w:name w:val="Coloured Box Headline"/>
    <w:basedOn w:val="Normal"/>
    <w:pPr>
      <w:spacing w:before="120"/>
    </w:pPr>
    <w:rPr>
      <w:b/>
      <w:bCs/>
      <w:sz w:val="28"/>
      <w:szCs w:val="20"/>
    </w:rPr>
  </w:style>
  <w:style w:type="character" w:customStyle="1" w:styleId="RGBValues">
    <w:name w:val="RGB Values"/>
    <w:basedOn w:val="DefaultParagraphFont"/>
    <w:rPr>
      <w:sz w:val="20"/>
    </w:rPr>
  </w:style>
  <w:style w:type="paragraph" w:styleId="ListBullet5">
    <w:name w:val="List Bullet 5"/>
    <w:basedOn w:val="Normal"/>
  </w:style>
  <w:style w:type="character" w:styleId="CommentReference">
    <w:name w:val="annotation reference"/>
    <w:basedOn w:val="DefaultParagraphFont"/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</w:rPr>
  </w:style>
  <w:style w:type="paragraph" w:customStyle="1" w:styleId="Centredembed">
    <w:name w:val="Centred embed"/>
    <w:basedOn w:val="Normal"/>
    <w:pPr>
      <w:spacing w:after="0"/>
      <w:jc w:val="center"/>
    </w:pPr>
    <w:rPr>
      <w:szCs w:val="20"/>
    </w:rPr>
  </w:style>
  <w:style w:type="paragraph" w:styleId="Date">
    <w:name w:val="Date"/>
    <w:basedOn w:val="Normal"/>
    <w:next w:val="Normal"/>
    <w:rPr>
      <w:rFonts w:cs="Arial"/>
      <w:b/>
      <w:bCs/>
      <w:color w:val="104F75"/>
      <w:sz w:val="44"/>
      <w:szCs w:val="44"/>
    </w:rPr>
  </w:style>
  <w:style w:type="character" w:customStyle="1" w:styleId="DateChar">
    <w:name w:val="Date Char"/>
    <w:basedOn w:val="DefaultParagraphFont"/>
    <w:rPr>
      <w:rFonts w:cs="Arial"/>
      <w:b/>
      <w:bCs/>
      <w:color w:val="104F75"/>
      <w:sz w:val="44"/>
      <w:szCs w:val="44"/>
    </w:rPr>
  </w:style>
  <w:style w:type="character" w:customStyle="1" w:styleId="SourceChar">
    <w:name w:val="Source Char"/>
    <w:basedOn w:val="DefaultParagraphFont"/>
  </w:style>
  <w:style w:type="paragraph" w:customStyle="1" w:styleId="Source">
    <w:name w:val="Source"/>
    <w:basedOn w:val="Normal"/>
    <w:pPr>
      <w:jc w:val="right"/>
    </w:pPr>
    <w:rPr>
      <w:sz w:val="20"/>
      <w:szCs w:val="20"/>
    </w:rPr>
  </w:style>
  <w:style w:type="paragraph" w:customStyle="1" w:styleId="DfESOutNumbered1">
    <w:name w:val="DfESOutNumbered1"/>
    <w:basedOn w:val="Normal"/>
    <w:pPr>
      <w:numPr>
        <w:numId w:val="8"/>
      </w:numPr>
    </w:pPr>
  </w:style>
  <w:style w:type="character" w:customStyle="1" w:styleId="DfESOutNumbered1Char">
    <w:name w:val="DfESOutNumbered1 Char"/>
    <w:rPr>
      <w:sz w:val="24"/>
      <w:szCs w:val="24"/>
    </w:rPr>
  </w:style>
  <w:style w:type="paragraph" w:customStyle="1" w:styleId="TableRowRight">
    <w:name w:val="TableRowRight"/>
    <w:basedOn w:val="TableRow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pPr>
      <w:jc w:val="center"/>
    </w:pPr>
    <w:rPr>
      <w:szCs w:val="20"/>
    </w:rPr>
  </w:style>
  <w:style w:type="paragraph" w:customStyle="1" w:styleId="SocialMedia">
    <w:name w:val="SocialMedia"/>
    <w:basedOn w:val="Normal"/>
    <w:pPr>
      <w:tabs>
        <w:tab w:val="left" w:pos="4253"/>
        <w:tab w:val="left" w:pos="4820"/>
      </w:tabs>
      <w:spacing w:after="0" w:line="240" w:lineRule="auto"/>
      <w:ind w:firstLine="34"/>
    </w:pPr>
  </w:style>
  <w:style w:type="paragraph" w:customStyle="1" w:styleId="Reference">
    <w:name w:val="Reference"/>
    <w:basedOn w:val="Normal"/>
    <w:pPr>
      <w:tabs>
        <w:tab w:val="left" w:pos="1701"/>
      </w:tabs>
      <w:spacing w:before="240"/>
    </w:pPr>
  </w:style>
  <w:style w:type="character" w:customStyle="1" w:styleId="SocialMediaChar">
    <w:name w:val="SocialMedia Char"/>
    <w:basedOn w:val="DefaultParagraphFont"/>
    <w:rPr>
      <w:sz w:val="24"/>
      <w:szCs w:val="24"/>
    </w:rPr>
  </w:style>
  <w:style w:type="paragraph" w:customStyle="1" w:styleId="Licence">
    <w:name w:val="Licence"/>
    <w:basedOn w:val="Normal"/>
    <w:pPr>
      <w:tabs>
        <w:tab w:val="left" w:pos="1418"/>
      </w:tabs>
      <w:ind w:left="284"/>
    </w:pPr>
  </w:style>
  <w:style w:type="character" w:customStyle="1" w:styleId="ReferenceChar">
    <w:name w:val="Reference Char"/>
    <w:basedOn w:val="DefaultParagraphFont"/>
    <w:rPr>
      <w:color w:val="0D0D0D"/>
      <w:sz w:val="24"/>
      <w:szCs w:val="24"/>
    </w:rPr>
  </w:style>
  <w:style w:type="paragraph" w:customStyle="1" w:styleId="LicenceIntro">
    <w:name w:val="LicenceIntro"/>
    <w:basedOn w:val="Licence"/>
    <w:pPr>
      <w:spacing w:after="0"/>
      <w:ind w:left="0"/>
    </w:pPr>
    <w:rPr>
      <w:szCs w:val="20"/>
    </w:rPr>
  </w:style>
  <w:style w:type="character" w:customStyle="1" w:styleId="LicenceChar">
    <w:name w:val="Licence Char"/>
    <w:basedOn w:val="DefaultParagraphFont"/>
    <w:rPr>
      <w:sz w:val="24"/>
      <w:szCs w:val="24"/>
    </w:rPr>
  </w:style>
  <w:style w:type="paragraph" w:styleId="ListBullet2">
    <w:name w:val="List Bullet 2"/>
    <w:basedOn w:val="Normal"/>
    <w:pPr>
      <w:numPr>
        <w:numId w:val="11"/>
      </w:numPr>
      <w:tabs>
        <w:tab w:val="left" w:pos="-2724"/>
      </w:tabs>
    </w:pPr>
  </w:style>
  <w:style w:type="paragraph" w:customStyle="1" w:styleId="Logos">
    <w:name w:val="Logos"/>
    <w:basedOn w:val="Normal"/>
    <w:pPr>
      <w:pageBreakBefore/>
      <w:widowControl w:val="0"/>
    </w:pPr>
  </w:style>
  <w:style w:type="character" w:customStyle="1" w:styleId="LogosChar">
    <w:name w:val="Logos Char"/>
    <w:basedOn w:val="DefaultParagraphFont"/>
    <w:rPr>
      <w:color w:val="0D0D0D"/>
      <w:sz w:val="24"/>
      <w:szCs w:val="24"/>
    </w:rPr>
  </w:style>
  <w:style w:type="paragraph" w:styleId="ListBullet3">
    <w:name w:val="List Bullet 3"/>
    <w:basedOn w:val="Normal"/>
    <w:pPr>
      <w:numPr>
        <w:numId w:val="12"/>
      </w:numPr>
    </w:pPr>
  </w:style>
  <w:style w:type="paragraph" w:customStyle="1" w:styleId="DfESOutNumbered">
    <w:name w:val="DfESOutNumbered"/>
    <w:basedOn w:val="Normal"/>
    <w:pPr>
      <w:widowControl w:val="0"/>
      <w:numPr>
        <w:numId w:val="14"/>
      </w:numPr>
      <w:overflowPunct w:val="0"/>
      <w:autoSpaceDE w:val="0"/>
      <w:spacing w:line="240" w:lineRule="auto"/>
    </w:pPr>
    <w:rPr>
      <w:rFonts w:cs="Arial"/>
      <w:color w:val="auto"/>
      <w:sz w:val="22"/>
      <w:szCs w:val="20"/>
      <w:lang w:eastAsia="en-US"/>
    </w:rPr>
  </w:style>
  <w:style w:type="character" w:customStyle="1" w:styleId="DfESOutNumberedChar">
    <w:name w:val="DfESOutNumbered Char"/>
    <w:basedOn w:val="LogosChar"/>
    <w:rPr>
      <w:rFonts w:cs="Arial"/>
      <w:color w:val="0D0D0D"/>
      <w:sz w:val="22"/>
      <w:szCs w:val="24"/>
      <w:lang w:eastAsia="en-US"/>
    </w:rPr>
  </w:style>
  <w:style w:type="paragraph" w:customStyle="1" w:styleId="DeptBullets">
    <w:name w:val="DeptBullets"/>
    <w:basedOn w:val="Normal"/>
    <w:pPr>
      <w:widowControl w:val="0"/>
      <w:numPr>
        <w:numId w:val="15"/>
      </w:numPr>
      <w:overflowPunct w:val="0"/>
      <w:autoSpaceDE w:val="0"/>
      <w:spacing w:line="240" w:lineRule="auto"/>
    </w:pPr>
    <w:rPr>
      <w:color w:val="auto"/>
      <w:szCs w:val="20"/>
      <w:lang w:eastAsia="en-US"/>
    </w:rPr>
  </w:style>
  <w:style w:type="character" w:customStyle="1" w:styleId="DeptBulletsChar">
    <w:name w:val="DeptBullets Char"/>
    <w:basedOn w:val="LogosChar"/>
    <w:rPr>
      <w:color w:val="0D0D0D"/>
      <w:sz w:val="24"/>
      <w:szCs w:val="24"/>
      <w:lang w:eastAsia="en-US"/>
    </w:rPr>
  </w:style>
  <w:style w:type="paragraph" w:customStyle="1" w:styleId="TOCHeader">
    <w:name w:val="TOC Header"/>
    <w:pPr>
      <w:pageBreakBefore/>
      <w:suppressAutoHyphens/>
    </w:pPr>
    <w:rPr>
      <w:b/>
      <w:color w:val="104F75"/>
      <w:sz w:val="36"/>
      <w:szCs w:val="24"/>
    </w:rPr>
  </w:style>
  <w:style w:type="character" w:customStyle="1" w:styleId="TOCHeaderChar">
    <w:name w:val="TOC Header Char"/>
    <w:rPr>
      <w:b/>
      <w:color w:val="104F75"/>
      <w:sz w:val="36"/>
      <w:szCs w:val="24"/>
    </w:rPr>
  </w:style>
  <w:style w:type="paragraph" w:styleId="NoSpacing">
    <w:name w:val="No Spacing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styleId="PlaceholderText">
    <w:name w:val="Placeholder Text"/>
    <w:basedOn w:val="DefaultParagraphFont"/>
    <w:rPr>
      <w:color w:val="808080"/>
    </w:rPr>
  </w:style>
  <w:style w:type="character" w:customStyle="1" w:styleId="Style1">
    <w:name w:val="Style1"/>
    <w:basedOn w:val="DefaultParagraphFont"/>
    <w:rPr>
      <w:rFonts w:ascii="Arial" w:hAnsi="Arial"/>
      <w:b/>
      <w:sz w:val="24"/>
    </w:rPr>
  </w:style>
  <w:style w:type="paragraph" w:customStyle="1" w:styleId="Default">
    <w:name w:val="Default"/>
    <w:pPr>
      <w:suppressAutoHyphens/>
      <w:autoSpaceDE w:val="0"/>
    </w:pPr>
    <w:rPr>
      <w:rFonts w:eastAsia="Calibri" w:cs="Arial"/>
      <w:color w:val="000000"/>
      <w:sz w:val="24"/>
      <w:szCs w:val="24"/>
      <w:lang w:eastAsia="en-US"/>
    </w:rPr>
  </w:style>
  <w:style w:type="character" w:styleId="Emphasis">
    <w:name w:val="Emphasis"/>
    <w:basedOn w:val="DefaultParagraphFont"/>
    <w:rPr>
      <w:i/>
      <w:iCs/>
    </w:rPr>
  </w:style>
  <w:style w:type="numbering" w:customStyle="1" w:styleId="WWOutlineListStyle5">
    <w:name w:val="WW_OutlineListStyle_5"/>
    <w:basedOn w:val="NoList"/>
    <w:pPr>
      <w:numPr>
        <w:numId w:val="2"/>
      </w:numPr>
    </w:pPr>
  </w:style>
  <w:style w:type="numbering" w:customStyle="1" w:styleId="WWOutlineListStyle4">
    <w:name w:val="WW_OutlineListStyle_4"/>
    <w:basedOn w:val="NoList"/>
    <w:pPr>
      <w:numPr>
        <w:numId w:val="3"/>
      </w:numPr>
    </w:pPr>
  </w:style>
  <w:style w:type="numbering" w:customStyle="1" w:styleId="WWOutlineListStyle3">
    <w:name w:val="WW_OutlineListStyle_3"/>
    <w:basedOn w:val="NoList"/>
    <w:pPr>
      <w:numPr>
        <w:numId w:val="4"/>
      </w:numPr>
    </w:pPr>
  </w:style>
  <w:style w:type="numbering" w:customStyle="1" w:styleId="WWOutlineListStyle2">
    <w:name w:val="WW_OutlineListStyle_2"/>
    <w:basedOn w:val="NoList"/>
    <w:pPr>
      <w:numPr>
        <w:numId w:val="5"/>
      </w:numPr>
    </w:pPr>
  </w:style>
  <w:style w:type="numbering" w:customStyle="1" w:styleId="WWOutlineListStyle1">
    <w:name w:val="WW_OutlineListStyle_1"/>
    <w:basedOn w:val="NoList"/>
    <w:pPr>
      <w:numPr>
        <w:numId w:val="6"/>
      </w:numPr>
    </w:pPr>
  </w:style>
  <w:style w:type="numbering" w:customStyle="1" w:styleId="WWOutlineListStyle">
    <w:name w:val="WW_OutlineListStyle"/>
    <w:basedOn w:val="NoList"/>
    <w:pPr>
      <w:numPr>
        <w:numId w:val="7"/>
      </w:numPr>
    </w:pPr>
  </w:style>
  <w:style w:type="numbering" w:customStyle="1" w:styleId="LFO3">
    <w:name w:val="LFO3"/>
    <w:basedOn w:val="NoList"/>
    <w:pPr>
      <w:numPr>
        <w:numId w:val="8"/>
      </w:numPr>
    </w:pPr>
  </w:style>
  <w:style w:type="numbering" w:customStyle="1" w:styleId="LFO4">
    <w:name w:val="LFO4"/>
    <w:basedOn w:val="NoList"/>
    <w:pPr>
      <w:numPr>
        <w:numId w:val="9"/>
      </w:numPr>
    </w:pPr>
  </w:style>
  <w:style w:type="numbering" w:customStyle="1" w:styleId="LFO6">
    <w:name w:val="LFO6"/>
    <w:basedOn w:val="NoList"/>
    <w:pPr>
      <w:numPr>
        <w:numId w:val="10"/>
      </w:numPr>
    </w:pPr>
  </w:style>
  <w:style w:type="numbering" w:customStyle="1" w:styleId="LFO9">
    <w:name w:val="LFO9"/>
    <w:basedOn w:val="NoList"/>
    <w:pPr>
      <w:numPr>
        <w:numId w:val="11"/>
      </w:numPr>
    </w:pPr>
  </w:style>
  <w:style w:type="numbering" w:customStyle="1" w:styleId="LFO10">
    <w:name w:val="LFO10"/>
    <w:basedOn w:val="NoList"/>
    <w:pPr>
      <w:numPr>
        <w:numId w:val="12"/>
      </w:numPr>
    </w:pPr>
  </w:style>
  <w:style w:type="numbering" w:customStyle="1" w:styleId="LFO25">
    <w:name w:val="LFO25"/>
    <w:basedOn w:val="NoList"/>
    <w:pPr>
      <w:numPr>
        <w:numId w:val="13"/>
      </w:numPr>
    </w:pPr>
  </w:style>
  <w:style w:type="numbering" w:customStyle="1" w:styleId="LFO28">
    <w:name w:val="LFO28"/>
    <w:basedOn w:val="NoList"/>
    <w:pPr>
      <w:numPr>
        <w:numId w:val="14"/>
      </w:numPr>
    </w:pPr>
  </w:style>
  <w:style w:type="numbering" w:customStyle="1" w:styleId="LFO30">
    <w:name w:val="LFO30"/>
    <w:basedOn w:val="NoList"/>
    <w:pPr>
      <w:numPr>
        <w:numId w:val="1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240" w:line="288" w:lineRule="auto"/>
    </w:pPr>
    <w:rPr>
      <w:color w:val="0D0D0D"/>
      <w:sz w:val="24"/>
      <w:szCs w:val="24"/>
    </w:rPr>
  </w:style>
  <w:style w:type="paragraph" w:styleId="Heading1">
    <w:name w:val="heading 1"/>
    <w:basedOn w:val="Normal"/>
    <w:next w:val="Normal"/>
    <w:pPr>
      <w:pageBreakBefore/>
      <w:spacing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pPr>
      <w:keepNext/>
      <w:spacing w:before="48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pPr>
      <w:spacing w:before="360"/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pPr>
      <w:spacing w:before="240"/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6">
    <w:name w:val="WW_OutlineListStyle_6"/>
    <w:basedOn w:val="NoList"/>
    <w:pPr>
      <w:numPr>
        <w:numId w:val="1"/>
      </w:numPr>
    </w:pPr>
  </w:style>
  <w:style w:type="character" w:customStyle="1" w:styleId="Heading1Char">
    <w:name w:val="Heading 1 Char"/>
    <w:rPr>
      <w:b/>
      <w:color w:val="104F75"/>
      <w:sz w:val="36"/>
      <w:szCs w:val="24"/>
    </w:rPr>
  </w:style>
  <w:style w:type="character" w:customStyle="1" w:styleId="Heading2Char">
    <w:name w:val="Heading 2 Char"/>
    <w:rPr>
      <w:b/>
      <w:color w:val="104F75"/>
      <w:sz w:val="32"/>
      <w:szCs w:val="32"/>
    </w:rPr>
  </w:style>
  <w:style w:type="character" w:customStyle="1" w:styleId="Heading3Char">
    <w:name w:val="Heading 3 Char"/>
    <w:rPr>
      <w:b/>
      <w:bCs/>
      <w:color w:val="104F75"/>
      <w:sz w:val="28"/>
      <w:szCs w:val="28"/>
    </w:rPr>
  </w:style>
  <w:style w:type="character" w:styleId="Hyperlink">
    <w:name w:val="Hyperlink"/>
    <w:rPr>
      <w:rFonts w:ascii="Arial" w:hAnsi="Arial"/>
      <w:color w:val="0000FF"/>
      <w:sz w:val="24"/>
      <w:u w:val="single"/>
    </w:rPr>
  </w:style>
  <w:style w:type="paragraph" w:styleId="TOCHeading">
    <w:name w:val="TOC Heading"/>
    <w:basedOn w:val="Normal"/>
    <w:next w:val="Normal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customStyle="1" w:styleId="TitleText">
    <w:name w:val="TitleText"/>
    <w:basedOn w:val="Normal"/>
    <w:pPr>
      <w:spacing w:before="3600" w:line="240" w:lineRule="auto"/>
    </w:pPr>
    <w:rPr>
      <w:rFonts w:cs="Arial"/>
      <w:b/>
      <w:color w:val="104F75"/>
      <w:sz w:val="92"/>
      <w:szCs w:val="92"/>
    </w:rPr>
  </w:style>
  <w:style w:type="character" w:customStyle="1" w:styleId="TitleTextChar">
    <w:name w:val="TitleText Char"/>
    <w:rPr>
      <w:rFonts w:cs="Arial"/>
      <w:b/>
      <w:color w:val="104F75"/>
      <w:sz w:val="92"/>
      <w:szCs w:val="92"/>
    </w:rPr>
  </w:style>
  <w:style w:type="paragraph" w:customStyle="1" w:styleId="SubtitleText">
    <w:name w:val="SubtitleText"/>
    <w:basedOn w:val="Normal"/>
    <w:pPr>
      <w:spacing w:after="1520"/>
    </w:pPr>
    <w:rPr>
      <w:rFonts w:cs="Arial"/>
      <w:b/>
      <w:color w:val="104F75"/>
      <w:sz w:val="48"/>
      <w:szCs w:val="48"/>
    </w:rPr>
  </w:style>
  <w:style w:type="character" w:customStyle="1" w:styleId="SubtitleTextChar">
    <w:name w:val="SubtitleText Char"/>
    <w:rPr>
      <w:rFonts w:cs="Arial"/>
      <w:b/>
      <w:color w:val="104F75"/>
      <w:sz w:val="48"/>
      <w:szCs w:val="48"/>
    </w:rPr>
  </w:style>
  <w:style w:type="paragraph" w:styleId="ListBullet">
    <w:name w:val="List Bullet"/>
    <w:basedOn w:val="ListBullet5"/>
    <w:pPr>
      <w:numPr>
        <w:numId w:val="10"/>
      </w:numPr>
    </w:pPr>
  </w:style>
  <w:style w:type="paragraph" w:styleId="TOC1">
    <w:name w:val="toc 1"/>
    <w:basedOn w:val="Normal"/>
    <w:next w:val="Normal"/>
    <w:autoRedefine/>
    <w:pPr>
      <w:tabs>
        <w:tab w:val="right" w:pos="9498"/>
      </w:tabs>
      <w:spacing w:after="120"/>
    </w:pPr>
  </w:style>
  <w:style w:type="paragraph" w:styleId="TOC2">
    <w:name w:val="toc 2"/>
    <w:basedOn w:val="Normal"/>
    <w:next w:val="Normal"/>
    <w:autoRedefine/>
    <w:pPr>
      <w:tabs>
        <w:tab w:val="right" w:pos="9498"/>
      </w:tabs>
      <w:spacing w:after="120"/>
      <w:ind w:left="238"/>
    </w:pPr>
  </w:style>
  <w:style w:type="paragraph" w:styleId="TOC3">
    <w:name w:val="toc 3"/>
    <w:basedOn w:val="Normal"/>
    <w:next w:val="Normal"/>
    <w:autoRedefine/>
    <w:pPr>
      <w:tabs>
        <w:tab w:val="right" w:pos="9498"/>
      </w:tabs>
      <w:spacing w:after="120"/>
      <w:ind w:left="480"/>
    </w:pPr>
  </w:style>
  <w:style w:type="paragraph" w:customStyle="1" w:styleId="CopyrightBox">
    <w:name w:val="CopyrightBox"/>
    <w:basedOn w:val="Normal"/>
  </w:style>
  <w:style w:type="character" w:customStyle="1" w:styleId="CopyrightBoxChar">
    <w:name w:val="CopyrightBox Char"/>
    <w:rPr>
      <w:color w:val="0D0D0D"/>
      <w:sz w:val="24"/>
      <w:szCs w:val="24"/>
    </w:rPr>
  </w:style>
  <w:style w:type="paragraph" w:customStyle="1" w:styleId="CopyrightSpacing">
    <w:name w:val="CopyrightSpacing"/>
    <w:basedOn w:val="Normal"/>
    <w:pPr>
      <w:spacing w:before="6000" w:after="120"/>
    </w:pPr>
  </w:style>
  <w:style w:type="character" w:customStyle="1" w:styleId="CopyrightSpacingChar">
    <w:name w:val="CopyrightSpacing Char"/>
    <w:rPr>
      <w:sz w:val="24"/>
      <w:szCs w:val="24"/>
    </w:rPr>
  </w:style>
  <w:style w:type="paragraph" w:styleId="Title">
    <w:name w:val="Title"/>
    <w:basedOn w:val="Normal"/>
    <w:next w:val="Normal"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rPr>
      <w:rFonts w:ascii="Arial" w:hAnsi="Arial" w:cs="Arial"/>
      <w:b/>
      <w:color w:val="104F75"/>
      <w:sz w:val="96"/>
      <w:szCs w:val="120"/>
      <w:lang w:eastAsia="en-US"/>
    </w:rPr>
  </w:style>
  <w:style w:type="paragraph" w:styleId="TableofFigures">
    <w:name w:val="table of figures"/>
    <w:basedOn w:val="Normal"/>
    <w:next w:val="Normal"/>
    <w:pPr>
      <w:spacing w:after="120"/>
    </w:pPr>
  </w:style>
  <w:style w:type="paragraph" w:styleId="ListBullet4">
    <w:name w:val="List Bullet 4"/>
    <w:basedOn w:val="Normal"/>
    <w:pPr>
      <w:numPr>
        <w:numId w:val="9"/>
      </w:numPr>
    </w:pPr>
  </w:style>
  <w:style w:type="paragraph" w:styleId="ListParagraph">
    <w:name w:val="List Paragraph"/>
    <w:basedOn w:val="Normal"/>
    <w:pPr>
      <w:numPr>
        <w:numId w:val="13"/>
      </w:numPr>
    </w:pPr>
  </w:style>
  <w:style w:type="paragraph" w:styleId="Caption">
    <w:name w:val="caption"/>
    <w:basedOn w:val="Normal"/>
    <w:next w:val="Normal"/>
    <w:pPr>
      <w:spacing w:before="120" w:after="120"/>
      <w:jc w:val="center"/>
    </w:pPr>
    <w:rPr>
      <w:b/>
      <w:bCs/>
      <w:color w:val="000000"/>
      <w:sz w:val="20"/>
      <w:szCs w:val="20"/>
    </w:rPr>
  </w:style>
  <w:style w:type="character" w:customStyle="1" w:styleId="Heading4Char">
    <w:name w:val="Heading 4 Char"/>
    <w:rPr>
      <w:b/>
      <w:bCs/>
      <w:color w:val="104F75"/>
      <w:sz w:val="24"/>
      <w:szCs w:val="28"/>
    </w:rPr>
  </w:style>
  <w:style w:type="character" w:customStyle="1" w:styleId="Heading5Char">
    <w:name w:val="Heading 5 Char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rPr>
      <w:rFonts w:ascii="Calibri" w:hAnsi="Calibri"/>
      <w:sz w:val="24"/>
      <w:szCs w:val="24"/>
    </w:rPr>
  </w:style>
  <w:style w:type="character" w:customStyle="1" w:styleId="Heading8Char">
    <w:name w:val="Heading 8 Char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rPr>
      <w:rFonts w:ascii="Cambria" w:hAnsi="Cambria"/>
      <w:sz w:val="22"/>
      <w:szCs w:val="22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</w:style>
  <w:style w:type="paragraph" w:customStyle="1" w:styleId="TableHeader">
    <w:name w:val="TableHeader"/>
    <w:pPr>
      <w:suppressAutoHyphens/>
      <w:spacing w:before="60" w:after="60"/>
      <w:ind w:left="57" w:right="57"/>
      <w:jc w:val="center"/>
    </w:pPr>
    <w:rPr>
      <w:b/>
      <w:color w:val="0D0D0D"/>
      <w:sz w:val="24"/>
      <w:szCs w:val="24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TableRow">
    <w:name w:val="TableRow"/>
    <w:pPr>
      <w:suppressAutoHyphens/>
      <w:spacing w:before="60" w:after="60"/>
      <w:ind w:left="57" w:right="57"/>
    </w:pPr>
    <w:rPr>
      <w:color w:val="0D0D0D"/>
      <w:sz w:val="24"/>
      <w:szCs w:val="24"/>
    </w:rPr>
  </w:style>
  <w:style w:type="character" w:customStyle="1" w:styleId="TableRowChar">
    <w:name w:val="TableRow Char"/>
    <w:rPr>
      <w:color w:val="0D0D0D"/>
      <w:sz w:val="24"/>
      <w:szCs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sz w:val="24"/>
      <w:szCs w:val="24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sz w:val="24"/>
      <w:szCs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noteText">
    <w:name w:val="footnote text"/>
    <w:basedOn w:val="Normal"/>
    <w:pPr>
      <w:spacing w:after="6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character" w:customStyle="1" w:styleId="RGB">
    <w:name w:val="RGB"/>
    <w:basedOn w:val="DefaultParagraphFont"/>
    <w:rPr>
      <w:b/>
      <w:bCs/>
      <w:sz w:val="20"/>
    </w:rPr>
  </w:style>
  <w:style w:type="paragraph" w:customStyle="1" w:styleId="ColouredBoxHeadline">
    <w:name w:val="Coloured Box Headline"/>
    <w:basedOn w:val="Normal"/>
    <w:pPr>
      <w:spacing w:before="120"/>
    </w:pPr>
    <w:rPr>
      <w:b/>
      <w:bCs/>
      <w:sz w:val="28"/>
      <w:szCs w:val="20"/>
    </w:rPr>
  </w:style>
  <w:style w:type="character" w:customStyle="1" w:styleId="RGBValues">
    <w:name w:val="RGB Values"/>
    <w:basedOn w:val="DefaultParagraphFont"/>
    <w:rPr>
      <w:sz w:val="20"/>
    </w:rPr>
  </w:style>
  <w:style w:type="paragraph" w:styleId="ListBullet5">
    <w:name w:val="List Bullet 5"/>
    <w:basedOn w:val="Normal"/>
  </w:style>
  <w:style w:type="character" w:styleId="CommentReference">
    <w:name w:val="annotation reference"/>
    <w:basedOn w:val="DefaultParagraphFont"/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</w:rPr>
  </w:style>
  <w:style w:type="paragraph" w:customStyle="1" w:styleId="Centredembed">
    <w:name w:val="Centred embed"/>
    <w:basedOn w:val="Normal"/>
    <w:pPr>
      <w:spacing w:after="0"/>
      <w:jc w:val="center"/>
    </w:pPr>
    <w:rPr>
      <w:szCs w:val="20"/>
    </w:rPr>
  </w:style>
  <w:style w:type="paragraph" w:styleId="Date">
    <w:name w:val="Date"/>
    <w:basedOn w:val="Normal"/>
    <w:next w:val="Normal"/>
    <w:rPr>
      <w:rFonts w:cs="Arial"/>
      <w:b/>
      <w:bCs/>
      <w:color w:val="104F75"/>
      <w:sz w:val="44"/>
      <w:szCs w:val="44"/>
    </w:rPr>
  </w:style>
  <w:style w:type="character" w:customStyle="1" w:styleId="DateChar">
    <w:name w:val="Date Char"/>
    <w:basedOn w:val="DefaultParagraphFont"/>
    <w:rPr>
      <w:rFonts w:cs="Arial"/>
      <w:b/>
      <w:bCs/>
      <w:color w:val="104F75"/>
      <w:sz w:val="44"/>
      <w:szCs w:val="44"/>
    </w:rPr>
  </w:style>
  <w:style w:type="character" w:customStyle="1" w:styleId="SourceChar">
    <w:name w:val="Source Char"/>
    <w:basedOn w:val="DefaultParagraphFont"/>
  </w:style>
  <w:style w:type="paragraph" w:customStyle="1" w:styleId="Source">
    <w:name w:val="Source"/>
    <w:basedOn w:val="Normal"/>
    <w:pPr>
      <w:jc w:val="right"/>
    </w:pPr>
    <w:rPr>
      <w:sz w:val="20"/>
      <w:szCs w:val="20"/>
    </w:rPr>
  </w:style>
  <w:style w:type="paragraph" w:customStyle="1" w:styleId="DfESOutNumbered1">
    <w:name w:val="DfESOutNumbered1"/>
    <w:basedOn w:val="Normal"/>
    <w:pPr>
      <w:numPr>
        <w:numId w:val="8"/>
      </w:numPr>
    </w:pPr>
  </w:style>
  <w:style w:type="character" w:customStyle="1" w:styleId="DfESOutNumbered1Char">
    <w:name w:val="DfESOutNumbered1 Char"/>
    <w:rPr>
      <w:sz w:val="24"/>
      <w:szCs w:val="24"/>
    </w:rPr>
  </w:style>
  <w:style w:type="paragraph" w:customStyle="1" w:styleId="TableRowRight">
    <w:name w:val="TableRowRight"/>
    <w:basedOn w:val="TableRow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pPr>
      <w:jc w:val="center"/>
    </w:pPr>
    <w:rPr>
      <w:szCs w:val="20"/>
    </w:rPr>
  </w:style>
  <w:style w:type="paragraph" w:customStyle="1" w:styleId="SocialMedia">
    <w:name w:val="SocialMedia"/>
    <w:basedOn w:val="Normal"/>
    <w:pPr>
      <w:tabs>
        <w:tab w:val="left" w:pos="4253"/>
        <w:tab w:val="left" w:pos="4820"/>
      </w:tabs>
      <w:spacing w:after="0" w:line="240" w:lineRule="auto"/>
      <w:ind w:firstLine="34"/>
    </w:pPr>
  </w:style>
  <w:style w:type="paragraph" w:customStyle="1" w:styleId="Reference">
    <w:name w:val="Reference"/>
    <w:basedOn w:val="Normal"/>
    <w:pPr>
      <w:tabs>
        <w:tab w:val="left" w:pos="1701"/>
      </w:tabs>
      <w:spacing w:before="240"/>
    </w:pPr>
  </w:style>
  <w:style w:type="character" w:customStyle="1" w:styleId="SocialMediaChar">
    <w:name w:val="SocialMedia Char"/>
    <w:basedOn w:val="DefaultParagraphFont"/>
    <w:rPr>
      <w:sz w:val="24"/>
      <w:szCs w:val="24"/>
    </w:rPr>
  </w:style>
  <w:style w:type="paragraph" w:customStyle="1" w:styleId="Licence">
    <w:name w:val="Licence"/>
    <w:basedOn w:val="Normal"/>
    <w:pPr>
      <w:tabs>
        <w:tab w:val="left" w:pos="1418"/>
      </w:tabs>
      <w:ind w:left="284"/>
    </w:pPr>
  </w:style>
  <w:style w:type="character" w:customStyle="1" w:styleId="ReferenceChar">
    <w:name w:val="Reference Char"/>
    <w:basedOn w:val="DefaultParagraphFont"/>
    <w:rPr>
      <w:color w:val="0D0D0D"/>
      <w:sz w:val="24"/>
      <w:szCs w:val="24"/>
    </w:rPr>
  </w:style>
  <w:style w:type="paragraph" w:customStyle="1" w:styleId="LicenceIntro">
    <w:name w:val="LicenceIntro"/>
    <w:basedOn w:val="Licence"/>
    <w:pPr>
      <w:spacing w:after="0"/>
      <w:ind w:left="0"/>
    </w:pPr>
    <w:rPr>
      <w:szCs w:val="20"/>
    </w:rPr>
  </w:style>
  <w:style w:type="character" w:customStyle="1" w:styleId="LicenceChar">
    <w:name w:val="Licence Char"/>
    <w:basedOn w:val="DefaultParagraphFont"/>
    <w:rPr>
      <w:sz w:val="24"/>
      <w:szCs w:val="24"/>
    </w:rPr>
  </w:style>
  <w:style w:type="paragraph" w:styleId="ListBullet2">
    <w:name w:val="List Bullet 2"/>
    <w:basedOn w:val="Normal"/>
    <w:pPr>
      <w:numPr>
        <w:numId w:val="11"/>
      </w:numPr>
      <w:tabs>
        <w:tab w:val="left" w:pos="-2724"/>
      </w:tabs>
    </w:pPr>
  </w:style>
  <w:style w:type="paragraph" w:customStyle="1" w:styleId="Logos">
    <w:name w:val="Logos"/>
    <w:basedOn w:val="Normal"/>
    <w:pPr>
      <w:pageBreakBefore/>
      <w:widowControl w:val="0"/>
    </w:pPr>
  </w:style>
  <w:style w:type="character" w:customStyle="1" w:styleId="LogosChar">
    <w:name w:val="Logos Char"/>
    <w:basedOn w:val="DefaultParagraphFont"/>
    <w:rPr>
      <w:color w:val="0D0D0D"/>
      <w:sz w:val="24"/>
      <w:szCs w:val="24"/>
    </w:rPr>
  </w:style>
  <w:style w:type="paragraph" w:styleId="ListBullet3">
    <w:name w:val="List Bullet 3"/>
    <w:basedOn w:val="Normal"/>
    <w:pPr>
      <w:numPr>
        <w:numId w:val="12"/>
      </w:numPr>
    </w:pPr>
  </w:style>
  <w:style w:type="paragraph" w:customStyle="1" w:styleId="DfESOutNumbered">
    <w:name w:val="DfESOutNumbered"/>
    <w:basedOn w:val="Normal"/>
    <w:pPr>
      <w:widowControl w:val="0"/>
      <w:numPr>
        <w:numId w:val="14"/>
      </w:numPr>
      <w:overflowPunct w:val="0"/>
      <w:autoSpaceDE w:val="0"/>
      <w:spacing w:line="240" w:lineRule="auto"/>
    </w:pPr>
    <w:rPr>
      <w:rFonts w:cs="Arial"/>
      <w:color w:val="auto"/>
      <w:sz w:val="22"/>
      <w:szCs w:val="20"/>
      <w:lang w:eastAsia="en-US"/>
    </w:rPr>
  </w:style>
  <w:style w:type="character" w:customStyle="1" w:styleId="DfESOutNumberedChar">
    <w:name w:val="DfESOutNumbered Char"/>
    <w:basedOn w:val="LogosChar"/>
    <w:rPr>
      <w:rFonts w:cs="Arial"/>
      <w:color w:val="0D0D0D"/>
      <w:sz w:val="22"/>
      <w:szCs w:val="24"/>
      <w:lang w:eastAsia="en-US"/>
    </w:rPr>
  </w:style>
  <w:style w:type="paragraph" w:customStyle="1" w:styleId="DeptBullets">
    <w:name w:val="DeptBullets"/>
    <w:basedOn w:val="Normal"/>
    <w:pPr>
      <w:widowControl w:val="0"/>
      <w:numPr>
        <w:numId w:val="15"/>
      </w:numPr>
      <w:overflowPunct w:val="0"/>
      <w:autoSpaceDE w:val="0"/>
      <w:spacing w:line="240" w:lineRule="auto"/>
    </w:pPr>
    <w:rPr>
      <w:color w:val="auto"/>
      <w:szCs w:val="20"/>
      <w:lang w:eastAsia="en-US"/>
    </w:rPr>
  </w:style>
  <w:style w:type="character" w:customStyle="1" w:styleId="DeptBulletsChar">
    <w:name w:val="DeptBullets Char"/>
    <w:basedOn w:val="LogosChar"/>
    <w:rPr>
      <w:color w:val="0D0D0D"/>
      <w:sz w:val="24"/>
      <w:szCs w:val="24"/>
      <w:lang w:eastAsia="en-US"/>
    </w:rPr>
  </w:style>
  <w:style w:type="paragraph" w:customStyle="1" w:styleId="TOCHeader">
    <w:name w:val="TOC Header"/>
    <w:pPr>
      <w:pageBreakBefore/>
      <w:suppressAutoHyphens/>
    </w:pPr>
    <w:rPr>
      <w:b/>
      <w:color w:val="104F75"/>
      <w:sz w:val="36"/>
      <w:szCs w:val="24"/>
    </w:rPr>
  </w:style>
  <w:style w:type="character" w:customStyle="1" w:styleId="TOCHeaderChar">
    <w:name w:val="TOC Header Char"/>
    <w:rPr>
      <w:b/>
      <w:color w:val="104F75"/>
      <w:sz w:val="36"/>
      <w:szCs w:val="24"/>
    </w:rPr>
  </w:style>
  <w:style w:type="paragraph" w:styleId="NoSpacing">
    <w:name w:val="No Spacing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styleId="PlaceholderText">
    <w:name w:val="Placeholder Text"/>
    <w:basedOn w:val="DefaultParagraphFont"/>
    <w:rPr>
      <w:color w:val="808080"/>
    </w:rPr>
  </w:style>
  <w:style w:type="character" w:customStyle="1" w:styleId="Style1">
    <w:name w:val="Style1"/>
    <w:basedOn w:val="DefaultParagraphFont"/>
    <w:rPr>
      <w:rFonts w:ascii="Arial" w:hAnsi="Arial"/>
      <w:b/>
      <w:sz w:val="24"/>
    </w:rPr>
  </w:style>
  <w:style w:type="paragraph" w:customStyle="1" w:styleId="Default">
    <w:name w:val="Default"/>
    <w:pPr>
      <w:suppressAutoHyphens/>
      <w:autoSpaceDE w:val="0"/>
    </w:pPr>
    <w:rPr>
      <w:rFonts w:eastAsia="Calibri" w:cs="Arial"/>
      <w:color w:val="000000"/>
      <w:sz w:val="24"/>
      <w:szCs w:val="24"/>
      <w:lang w:eastAsia="en-US"/>
    </w:rPr>
  </w:style>
  <w:style w:type="character" w:styleId="Emphasis">
    <w:name w:val="Emphasis"/>
    <w:basedOn w:val="DefaultParagraphFont"/>
    <w:rPr>
      <w:i/>
      <w:iCs/>
    </w:rPr>
  </w:style>
  <w:style w:type="numbering" w:customStyle="1" w:styleId="WWOutlineListStyle5">
    <w:name w:val="WW_OutlineListStyle_5"/>
    <w:basedOn w:val="NoList"/>
    <w:pPr>
      <w:numPr>
        <w:numId w:val="2"/>
      </w:numPr>
    </w:pPr>
  </w:style>
  <w:style w:type="numbering" w:customStyle="1" w:styleId="WWOutlineListStyle4">
    <w:name w:val="WW_OutlineListStyle_4"/>
    <w:basedOn w:val="NoList"/>
    <w:pPr>
      <w:numPr>
        <w:numId w:val="3"/>
      </w:numPr>
    </w:pPr>
  </w:style>
  <w:style w:type="numbering" w:customStyle="1" w:styleId="WWOutlineListStyle3">
    <w:name w:val="WW_OutlineListStyle_3"/>
    <w:basedOn w:val="NoList"/>
    <w:pPr>
      <w:numPr>
        <w:numId w:val="4"/>
      </w:numPr>
    </w:pPr>
  </w:style>
  <w:style w:type="numbering" w:customStyle="1" w:styleId="WWOutlineListStyle2">
    <w:name w:val="WW_OutlineListStyle_2"/>
    <w:basedOn w:val="NoList"/>
    <w:pPr>
      <w:numPr>
        <w:numId w:val="5"/>
      </w:numPr>
    </w:pPr>
  </w:style>
  <w:style w:type="numbering" w:customStyle="1" w:styleId="WWOutlineListStyle1">
    <w:name w:val="WW_OutlineListStyle_1"/>
    <w:basedOn w:val="NoList"/>
    <w:pPr>
      <w:numPr>
        <w:numId w:val="6"/>
      </w:numPr>
    </w:pPr>
  </w:style>
  <w:style w:type="numbering" w:customStyle="1" w:styleId="WWOutlineListStyle">
    <w:name w:val="WW_OutlineListStyle"/>
    <w:basedOn w:val="NoList"/>
    <w:pPr>
      <w:numPr>
        <w:numId w:val="7"/>
      </w:numPr>
    </w:pPr>
  </w:style>
  <w:style w:type="numbering" w:customStyle="1" w:styleId="LFO3">
    <w:name w:val="LFO3"/>
    <w:basedOn w:val="NoList"/>
    <w:pPr>
      <w:numPr>
        <w:numId w:val="8"/>
      </w:numPr>
    </w:pPr>
  </w:style>
  <w:style w:type="numbering" w:customStyle="1" w:styleId="LFO4">
    <w:name w:val="LFO4"/>
    <w:basedOn w:val="NoList"/>
    <w:pPr>
      <w:numPr>
        <w:numId w:val="9"/>
      </w:numPr>
    </w:pPr>
  </w:style>
  <w:style w:type="numbering" w:customStyle="1" w:styleId="LFO6">
    <w:name w:val="LFO6"/>
    <w:basedOn w:val="NoList"/>
    <w:pPr>
      <w:numPr>
        <w:numId w:val="10"/>
      </w:numPr>
    </w:pPr>
  </w:style>
  <w:style w:type="numbering" w:customStyle="1" w:styleId="LFO9">
    <w:name w:val="LFO9"/>
    <w:basedOn w:val="NoList"/>
    <w:pPr>
      <w:numPr>
        <w:numId w:val="11"/>
      </w:numPr>
    </w:pPr>
  </w:style>
  <w:style w:type="numbering" w:customStyle="1" w:styleId="LFO10">
    <w:name w:val="LFO10"/>
    <w:basedOn w:val="NoList"/>
    <w:pPr>
      <w:numPr>
        <w:numId w:val="12"/>
      </w:numPr>
    </w:pPr>
  </w:style>
  <w:style w:type="numbering" w:customStyle="1" w:styleId="LFO25">
    <w:name w:val="LFO25"/>
    <w:basedOn w:val="NoList"/>
    <w:pPr>
      <w:numPr>
        <w:numId w:val="13"/>
      </w:numPr>
    </w:pPr>
  </w:style>
  <w:style w:type="numbering" w:customStyle="1" w:styleId="LFO28">
    <w:name w:val="LFO28"/>
    <w:basedOn w:val="NoList"/>
    <w:pPr>
      <w:numPr>
        <w:numId w:val="14"/>
      </w:numPr>
    </w:pPr>
  </w:style>
  <w:style w:type="numbering" w:customStyle="1" w:styleId="LFO30">
    <w:name w:val="LFO30"/>
    <w:basedOn w:val="NoList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1469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DfE external document template</vt:lpstr>
    </vt:vector>
  </TitlesOfParts>
  <Company/>
  <LinksUpToDate>false</LinksUpToDate>
  <CharactersWithSpaces>9824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DfE external document template</dc:title>
  <dc:creator>Publishing.TEAM@education.gsi.gov.uk</dc:creator>
  <cp:lastModifiedBy>C Neeson</cp:lastModifiedBy>
  <cp:revision>2</cp:revision>
  <cp:lastPrinted>2021-10-18T09:17:00Z</cp:lastPrinted>
  <dcterms:created xsi:type="dcterms:W3CDTF">2021-10-19T11:59:00Z</dcterms:created>
  <dcterms:modified xsi:type="dcterms:W3CDTF">2021-10-19T11:59:00Z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0x010100AC2E48F3E0389843B40F6CE8D98855D7</vt:lpwstr>
  </property>
  <property fmtid="{D5CDD505-2E9C-101B-9397-08002B2CF9AE}" pid="4" name="IWPGroupOOB">
    <vt:lpwstr>Communications Directorate</vt:lpwstr>
  </property>
  <property fmtid="{D5CDD505-2E9C-101B-9397-08002B2CF9AE}" pid="5" name="_dlc_DocIdItemGuid">
    <vt:lpwstr>f1dd1af3-30bb-446e-af34-5327635f4b16</vt:lpwstr>
  </property>
  <property fmtid="{D5CDD505-2E9C-101B-9397-08002B2CF9AE}" pid="6" name="IWPOrganisationalUnit">
    <vt:lpwstr>3;#DfE|cc08a6d4-dfde-4d0f-bd85-069ebcef80d5</vt:lpwstr>
  </property>
  <property fmtid="{D5CDD505-2E9C-101B-9397-08002B2CF9AE}" pid="7" name="IWPOwner">
    <vt:lpwstr>1;#DfE|a484111e-5b24-4ad9-9778-c536c8c88985</vt:lpwstr>
  </property>
  <property fmtid="{D5CDD505-2E9C-101B-9397-08002B2CF9AE}" pid="8" name="IWPSubject">
    <vt:lpwstr/>
  </property>
  <property fmtid="{D5CDD505-2E9C-101B-9397-08002B2CF9AE}" pid="9" name="IWPFunction">
    <vt:lpwstr/>
  </property>
  <property fmtid="{D5CDD505-2E9C-101B-9397-08002B2CF9AE}" pid="10" name="IWPSiteType">
    <vt:lpwstr/>
  </property>
  <property fmtid="{D5CDD505-2E9C-101B-9397-08002B2CF9AE}" pid="11" name="IWPRightsProtectiveMarking">
    <vt:lpwstr>2;#Official|0884c477-2e62-47ea-b19c-5af6e91124c5</vt:lpwstr>
  </property>
</Properties>
</file>